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  <w:t>Приложение № 4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b/>
          <w:color w:val="000000"/>
          <w:sz w:val="20"/>
          <w:szCs w:val="20"/>
          <w:lang w:val="bg-BG" w:eastAsia="bg-BG"/>
        </w:rPr>
      </w:pP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Със Заповед № ЗМФ-1472 от 29.11.2011 Г. на</w:t>
      </w: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 xml:space="preserve"> МФ</w:t>
      </w: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 xml:space="preserve"> на основание чл. 115 от Конституцията на Република България и чл. 20, ал. 2 от Закона за достъп до обществена информация са определени </w:t>
      </w: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следните нормативи за разходите при предоставяне на обществена информация по Закона за достъп до обществена информация според вида на носителя: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1. дискета - 1 брой – 0,50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2. CD - 1 брой – 0,50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3. DVD - 1 брой – 0,60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4. разпечатване – 1 стр. (А4) – 0,12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5. ксерокопие - 1 стр. (А4) – 0,09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6. факс - 1 стр. (А4) – 0,60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7. видеокасета - 1 брой – 3,25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 xml:space="preserve">8. </w:t>
      </w:r>
      <w:proofErr w:type="spellStart"/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аудиокасета</w:t>
      </w:r>
      <w:proofErr w:type="spellEnd"/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 xml:space="preserve"> - 1 брой – 1,15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9. писмена справка - 1 стр. (А4) – 1,59 лв.;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II. Стойностите по т. I не включват ДДС.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III. Отменена е</w:t>
      </w:r>
      <w:bookmarkStart w:id="0" w:name="_GoBack"/>
      <w:bookmarkEnd w:id="0"/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 xml:space="preserve"> Заповед № 10 на министъра на финансите от 10.01.2001 г.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IV. Заповедта влиза в сила от 1 януари 2012 г.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  <w:r w:rsidRPr="00B81418"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  <w:t>МИНИСТЪР НА ФИНАНСИТЕ: (п) С. Дянков</w:t>
      </w: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</w:p>
    <w:p w:rsidR="00B81418" w:rsidRPr="00B81418" w:rsidRDefault="00B81418" w:rsidP="00B81418">
      <w:pPr>
        <w:shd w:val="clear" w:color="auto" w:fill="FFFFFF"/>
        <w:tabs>
          <w:tab w:val="left" w:pos="630"/>
        </w:tabs>
        <w:spacing w:before="60" w:after="0" w:line="360" w:lineRule="auto"/>
        <w:ind w:right="20"/>
        <w:jc w:val="both"/>
        <w:rPr>
          <w:rFonts w:ascii="Verdana" w:eastAsia="Arial Unicode MS" w:hAnsi="Verdana" w:cs="Arial Unicode MS"/>
          <w:color w:val="000000"/>
          <w:sz w:val="20"/>
          <w:szCs w:val="20"/>
          <w:lang w:val="bg-BG" w:eastAsia="bg-BG"/>
        </w:rPr>
      </w:pPr>
    </w:p>
    <w:p w:rsidR="00196D64" w:rsidRDefault="00196D64"/>
    <w:sectPr w:rsidR="00196D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5B"/>
    <w:rsid w:val="00196D64"/>
    <w:rsid w:val="00B81418"/>
    <w:rsid w:val="00DA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BC17"/>
  <w15:chartTrackingRefBased/>
  <w15:docId w15:val="{7A4CB5BE-166A-4791-B908-36D1FD12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Ninova</dc:creator>
  <cp:keywords/>
  <dc:description/>
  <cp:lastModifiedBy>Petia Ninova</cp:lastModifiedBy>
  <cp:revision>2</cp:revision>
  <dcterms:created xsi:type="dcterms:W3CDTF">2023-12-08T10:25:00Z</dcterms:created>
  <dcterms:modified xsi:type="dcterms:W3CDTF">2023-12-08T10:30:00Z</dcterms:modified>
</cp:coreProperties>
</file>