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9A" w:rsidRDefault="00440C9A">
      <w:pPr>
        <w:rPr>
          <w:b/>
          <w:caps/>
          <w:color w:val="1F497D" w:themeColor="text2"/>
          <w:sz w:val="28"/>
          <w:szCs w:val="28"/>
          <w:lang w:val="bg-BG"/>
        </w:rPr>
      </w:pPr>
    </w:p>
    <w:p w:rsidR="00440C9A" w:rsidRDefault="002325DC" w:rsidP="002325DC">
      <w:pPr>
        <w:jc w:val="center"/>
        <w:rPr>
          <w:b/>
          <w:caps/>
          <w:color w:val="1F497D" w:themeColor="text2"/>
          <w:sz w:val="28"/>
          <w:szCs w:val="28"/>
          <w:lang w:val="bg-BG"/>
        </w:rPr>
      </w:pPr>
      <w:r>
        <w:rPr>
          <w:rFonts w:ascii="Verdana" w:hAnsi="Verdana" w:cs="Arial"/>
          <w:b/>
          <w:bCs/>
          <w:noProof/>
          <w:sz w:val="20"/>
          <w:szCs w:val="20"/>
        </w:rPr>
        <w:drawing>
          <wp:inline distT="0" distB="0" distL="0" distR="0">
            <wp:extent cx="10953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981075"/>
                    </a:xfrm>
                    <a:prstGeom prst="rect">
                      <a:avLst/>
                    </a:prstGeom>
                    <a:noFill/>
                    <a:ln>
                      <a:noFill/>
                    </a:ln>
                  </pic:spPr>
                </pic:pic>
              </a:graphicData>
            </a:graphic>
          </wp:inline>
        </w:drawing>
      </w:r>
    </w:p>
    <w:p w:rsidR="00440C9A" w:rsidRDefault="00440C9A">
      <w:pPr>
        <w:rPr>
          <w:b/>
          <w:caps/>
          <w:color w:val="1F497D" w:themeColor="text2"/>
          <w:sz w:val="28"/>
          <w:szCs w:val="28"/>
          <w:lang w:val="bg-BG"/>
        </w:rPr>
      </w:pPr>
    </w:p>
    <w:p w:rsidR="00440C9A" w:rsidRDefault="00440C9A">
      <w:pPr>
        <w:rPr>
          <w:b/>
          <w:caps/>
          <w:color w:val="1F497D" w:themeColor="text2"/>
          <w:sz w:val="28"/>
          <w:szCs w:val="28"/>
          <w:lang w:val="bg-BG"/>
        </w:rPr>
      </w:pPr>
    </w:p>
    <w:p w:rsidR="00440C9A" w:rsidRDefault="00440C9A" w:rsidP="00440C9A">
      <w:pPr>
        <w:jc w:val="center"/>
        <w:rPr>
          <w:b/>
          <w:caps/>
          <w:color w:val="1F497D" w:themeColor="text2"/>
          <w:sz w:val="28"/>
          <w:szCs w:val="28"/>
          <w:lang w:val="bg-BG"/>
        </w:rPr>
      </w:pPr>
    </w:p>
    <w:p w:rsidR="00440C9A" w:rsidRDefault="00440C9A">
      <w:pPr>
        <w:rPr>
          <w:b/>
          <w:caps/>
          <w:color w:val="1F497D" w:themeColor="text2"/>
          <w:sz w:val="28"/>
          <w:szCs w:val="28"/>
          <w:lang w:val="bg-BG"/>
        </w:rPr>
      </w:pPr>
    </w:p>
    <w:p w:rsidR="00440C9A" w:rsidRDefault="00440C9A">
      <w:pPr>
        <w:rPr>
          <w:b/>
          <w:caps/>
          <w:color w:val="1F497D" w:themeColor="text2"/>
          <w:sz w:val="28"/>
          <w:szCs w:val="28"/>
          <w:lang w:val="bg-BG"/>
        </w:rPr>
      </w:pPr>
    </w:p>
    <w:p w:rsidR="00A10B2E" w:rsidRDefault="00A10B2E">
      <w:pPr>
        <w:rPr>
          <w:b/>
          <w:caps/>
          <w:color w:val="1F497D" w:themeColor="text2"/>
          <w:sz w:val="28"/>
          <w:szCs w:val="28"/>
          <w:lang w:val="bg-BG"/>
        </w:rPr>
      </w:pPr>
    </w:p>
    <w:p w:rsidR="00A10B2E" w:rsidRDefault="00A10B2E" w:rsidP="002A087D">
      <w:pPr>
        <w:spacing w:line="360" w:lineRule="auto"/>
        <w:rPr>
          <w:b/>
          <w:caps/>
          <w:color w:val="1F497D" w:themeColor="text2"/>
          <w:sz w:val="28"/>
          <w:szCs w:val="28"/>
          <w:lang w:val="bg-BG"/>
        </w:rPr>
      </w:pPr>
    </w:p>
    <w:p w:rsidR="00A10B2E" w:rsidRDefault="00A10B2E" w:rsidP="002A087D">
      <w:pPr>
        <w:spacing w:line="360" w:lineRule="auto"/>
        <w:rPr>
          <w:b/>
          <w:caps/>
          <w:color w:val="1F497D" w:themeColor="text2"/>
          <w:sz w:val="28"/>
          <w:szCs w:val="28"/>
          <w:lang w:val="bg-BG"/>
        </w:rPr>
      </w:pPr>
    </w:p>
    <w:p w:rsidR="00440C9A" w:rsidRDefault="00440C9A" w:rsidP="002A087D">
      <w:pPr>
        <w:spacing w:line="360" w:lineRule="auto"/>
        <w:rPr>
          <w:b/>
          <w:caps/>
          <w:color w:val="1F497D" w:themeColor="text2"/>
          <w:sz w:val="28"/>
          <w:szCs w:val="28"/>
          <w:lang w:val="bg-BG"/>
        </w:rPr>
      </w:pPr>
    </w:p>
    <w:p w:rsidR="00440C9A" w:rsidRPr="002325DC" w:rsidRDefault="00440C9A" w:rsidP="002A087D">
      <w:pPr>
        <w:pStyle w:val="Title"/>
        <w:spacing w:line="360" w:lineRule="auto"/>
        <w:rPr>
          <w:rFonts w:ascii="Verdana" w:hAnsi="Verdana"/>
          <w:b/>
          <w:color w:val="000000" w:themeColor="text1"/>
          <w:sz w:val="24"/>
          <w:szCs w:val="24"/>
        </w:rPr>
      </w:pPr>
      <w:r w:rsidRPr="002325DC">
        <w:rPr>
          <w:rFonts w:ascii="Verdana" w:hAnsi="Verdana"/>
          <w:b/>
          <w:color w:val="000000" w:themeColor="text1"/>
          <w:sz w:val="24"/>
          <w:szCs w:val="24"/>
        </w:rPr>
        <w:t>ГОДИШЕН ДОКЛАД</w:t>
      </w:r>
    </w:p>
    <w:p w:rsidR="00440C9A" w:rsidRPr="002325DC" w:rsidRDefault="00440C9A" w:rsidP="002A087D">
      <w:pPr>
        <w:spacing w:line="360" w:lineRule="auto"/>
        <w:jc w:val="center"/>
        <w:rPr>
          <w:rFonts w:ascii="Verdana" w:hAnsi="Verdana"/>
          <w:b/>
          <w:color w:val="000000" w:themeColor="text1"/>
        </w:rPr>
      </w:pPr>
      <w:r w:rsidRPr="002325DC">
        <w:rPr>
          <w:rFonts w:ascii="Verdana" w:hAnsi="Verdana"/>
          <w:b/>
          <w:color w:val="000000" w:themeColor="text1"/>
        </w:rPr>
        <w:t xml:space="preserve">ЗА ОЦЕНКА НА УДОВЛЕТВОРЕНОСТТА НА ПОТРЕБИТЕЛИТЕ ОТ КАЧЕСТВОТО НА АДМИНИСТРАТИВНОТО ОБСЛУЖВАНЕ В </w:t>
      </w:r>
      <w:r w:rsidR="00A10B2E" w:rsidRPr="002325DC">
        <w:rPr>
          <w:rFonts w:ascii="Verdana" w:hAnsi="Verdana"/>
          <w:b/>
          <w:color w:val="000000" w:themeColor="text1"/>
          <w:lang w:val="bg-BG"/>
        </w:rPr>
        <w:t>АСП</w:t>
      </w:r>
      <w:r w:rsidRPr="002325DC">
        <w:rPr>
          <w:rFonts w:ascii="Verdana" w:hAnsi="Verdana"/>
          <w:b/>
          <w:color w:val="000000" w:themeColor="text1"/>
        </w:rPr>
        <w:t xml:space="preserve"> </w:t>
      </w:r>
    </w:p>
    <w:p w:rsidR="00440C9A" w:rsidRPr="002325DC" w:rsidRDefault="00440C9A" w:rsidP="002A087D">
      <w:pPr>
        <w:spacing w:line="360" w:lineRule="auto"/>
        <w:jc w:val="center"/>
        <w:rPr>
          <w:rFonts w:ascii="Verdana" w:hAnsi="Verdana"/>
          <w:b/>
          <w:color w:val="000000" w:themeColor="text1"/>
        </w:rPr>
      </w:pPr>
      <w:r w:rsidRPr="002325DC">
        <w:rPr>
          <w:rFonts w:ascii="Verdana" w:hAnsi="Verdana"/>
          <w:b/>
          <w:color w:val="000000" w:themeColor="text1"/>
        </w:rPr>
        <w:t>ПРЕЗ 202</w:t>
      </w:r>
      <w:r w:rsidR="00C3152F">
        <w:rPr>
          <w:rFonts w:ascii="Verdana" w:hAnsi="Verdana"/>
          <w:b/>
          <w:color w:val="000000" w:themeColor="text1"/>
          <w:lang w:val="bg-BG"/>
        </w:rPr>
        <w:t>1</w:t>
      </w:r>
      <w:r w:rsidRPr="002325DC">
        <w:rPr>
          <w:rFonts w:ascii="Verdana" w:hAnsi="Verdana"/>
          <w:b/>
          <w:color w:val="000000" w:themeColor="text1"/>
        </w:rPr>
        <w:t xml:space="preserve"> г. </w:t>
      </w:r>
    </w:p>
    <w:p w:rsidR="00440C9A" w:rsidRPr="002325DC" w:rsidRDefault="00440C9A" w:rsidP="002A087D">
      <w:pPr>
        <w:pStyle w:val="Subtitle"/>
        <w:spacing w:line="360" w:lineRule="auto"/>
        <w:rPr>
          <w:sz w:val="24"/>
          <w:szCs w:val="24"/>
        </w:rPr>
      </w:pPr>
    </w:p>
    <w:p w:rsidR="00440C9A" w:rsidRDefault="00440C9A" w:rsidP="002A087D">
      <w:pPr>
        <w:pStyle w:val="Subtitle"/>
        <w:spacing w:line="360" w:lineRule="auto"/>
      </w:pPr>
    </w:p>
    <w:p w:rsidR="00440C9A" w:rsidRDefault="00440C9A" w:rsidP="002A087D">
      <w:pPr>
        <w:pStyle w:val="Subtitle"/>
        <w:spacing w:line="360" w:lineRule="auto"/>
      </w:pPr>
    </w:p>
    <w:p w:rsidR="00440C9A" w:rsidRDefault="00440C9A" w:rsidP="002A087D">
      <w:pPr>
        <w:pStyle w:val="Subtitle"/>
        <w:spacing w:line="360" w:lineRule="auto"/>
      </w:pPr>
    </w:p>
    <w:p w:rsidR="00440C9A" w:rsidRDefault="002325DC" w:rsidP="002A087D">
      <w:pPr>
        <w:pStyle w:val="Subtitle"/>
        <w:spacing w:line="360" w:lineRule="auto"/>
      </w:pPr>
      <w:r w:rsidRPr="001451B8">
        <w:rPr>
          <w:rFonts w:ascii="Verdana" w:eastAsia="Times New Roman" w:hAnsi="Verdana" w:cs="Times New Roman"/>
          <w:noProof/>
          <w:sz w:val="24"/>
          <w:szCs w:val="24"/>
          <w:lang w:val="en-US"/>
        </w:rPr>
        <w:drawing>
          <wp:inline distT="0" distB="0" distL="0" distR="0" wp14:anchorId="679F58D5" wp14:editId="671FE201">
            <wp:extent cx="1125351" cy="981075"/>
            <wp:effectExtent l="0" t="0" r="0" b="0"/>
            <wp:docPr id="1" name="Picture 1" descr="с лице към хо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 лице към хора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340" cy="984553"/>
                    </a:xfrm>
                    <a:prstGeom prst="rect">
                      <a:avLst/>
                    </a:prstGeom>
                    <a:noFill/>
                    <a:ln>
                      <a:noFill/>
                    </a:ln>
                  </pic:spPr>
                </pic:pic>
              </a:graphicData>
            </a:graphic>
          </wp:inline>
        </w:drawing>
      </w:r>
    </w:p>
    <w:p w:rsidR="00440C9A" w:rsidRPr="00D5413C" w:rsidRDefault="00440C9A" w:rsidP="002A087D">
      <w:pPr>
        <w:pStyle w:val="Subtitle"/>
        <w:spacing w:line="360" w:lineRule="auto"/>
      </w:pPr>
    </w:p>
    <w:p w:rsidR="00440C9A" w:rsidRDefault="00440C9A" w:rsidP="002A087D">
      <w:pPr>
        <w:spacing w:line="360" w:lineRule="auto"/>
        <w:rPr>
          <w:b/>
          <w:caps/>
          <w:color w:val="1F497D" w:themeColor="text2"/>
          <w:sz w:val="28"/>
          <w:szCs w:val="28"/>
          <w:lang w:val="bg-BG"/>
        </w:rPr>
      </w:pPr>
      <w:r>
        <w:rPr>
          <w:b/>
          <w:caps/>
          <w:color w:val="1F497D" w:themeColor="text2"/>
          <w:sz w:val="28"/>
          <w:szCs w:val="28"/>
          <w:lang w:val="bg-BG"/>
        </w:rPr>
        <w:br w:type="page"/>
      </w:r>
    </w:p>
    <w:p w:rsidR="00CF04EE" w:rsidRPr="00A10B2E" w:rsidRDefault="00CF04EE" w:rsidP="002A087D">
      <w:pPr>
        <w:pStyle w:val="TOCHeading"/>
        <w:spacing w:line="360" w:lineRule="auto"/>
        <w:ind w:firstLine="720"/>
        <w:rPr>
          <w:rFonts w:ascii="Verdana" w:hAnsi="Verdana" w:cs="Times New Roman"/>
          <w:b/>
          <w:color w:val="000000" w:themeColor="text1"/>
          <w:sz w:val="20"/>
          <w:szCs w:val="20"/>
        </w:rPr>
      </w:pPr>
      <w:r w:rsidRPr="00A10B2E">
        <w:rPr>
          <w:rFonts w:ascii="Verdana" w:hAnsi="Verdana" w:cs="Times New Roman"/>
          <w:b/>
          <w:color w:val="000000" w:themeColor="text1"/>
          <w:sz w:val="20"/>
          <w:szCs w:val="20"/>
        </w:rPr>
        <w:lastRenderedPageBreak/>
        <w:t>ВЪВЕДЕНИЕ</w:t>
      </w:r>
    </w:p>
    <w:p w:rsidR="000361B6" w:rsidRPr="00A10B2E" w:rsidRDefault="00466CED" w:rsidP="002A087D">
      <w:pPr>
        <w:spacing w:line="360" w:lineRule="auto"/>
        <w:ind w:firstLine="720"/>
        <w:jc w:val="both"/>
        <w:rPr>
          <w:rFonts w:ascii="Verdana" w:hAnsi="Verdana"/>
          <w:bCs/>
          <w:color w:val="000000" w:themeColor="text1"/>
          <w:sz w:val="20"/>
          <w:szCs w:val="20"/>
          <w:lang w:val="bg-BG"/>
        </w:rPr>
      </w:pPr>
      <w:r w:rsidRPr="00A10B2E">
        <w:rPr>
          <w:rFonts w:ascii="Verdana" w:hAnsi="Verdana"/>
          <w:bCs/>
          <w:color w:val="000000" w:themeColor="text1"/>
          <w:sz w:val="20"/>
          <w:szCs w:val="20"/>
          <w:lang w:val="bg-BG"/>
        </w:rPr>
        <w:t xml:space="preserve">Настоящият доклад </w:t>
      </w:r>
      <w:r w:rsidR="00C309B5" w:rsidRPr="00A10B2E">
        <w:rPr>
          <w:rFonts w:ascii="Verdana" w:hAnsi="Verdana"/>
          <w:bCs/>
          <w:color w:val="000000" w:themeColor="text1"/>
          <w:sz w:val="20"/>
          <w:szCs w:val="20"/>
          <w:lang w:val="bg-BG"/>
        </w:rPr>
        <w:t xml:space="preserve">е изготвен в изпълнение на Наредбата за административно обслужване и </w:t>
      </w:r>
      <w:r w:rsidRPr="00A10B2E">
        <w:rPr>
          <w:rFonts w:ascii="Verdana" w:hAnsi="Verdana"/>
          <w:bCs/>
          <w:color w:val="000000" w:themeColor="text1"/>
          <w:sz w:val="20"/>
          <w:szCs w:val="20"/>
          <w:lang w:val="bg-BG"/>
        </w:rPr>
        <w:t xml:space="preserve">има за цел да </w:t>
      </w:r>
      <w:r w:rsidR="00C10AB5" w:rsidRPr="00A10B2E">
        <w:rPr>
          <w:rFonts w:ascii="Verdana" w:hAnsi="Verdana"/>
          <w:bCs/>
          <w:color w:val="000000" w:themeColor="text1"/>
          <w:sz w:val="20"/>
          <w:szCs w:val="20"/>
          <w:lang w:val="bg-BG"/>
        </w:rPr>
        <w:t xml:space="preserve">представи самооценка за </w:t>
      </w:r>
      <w:r w:rsidR="00D138F9" w:rsidRPr="00A10B2E">
        <w:rPr>
          <w:rFonts w:ascii="Verdana" w:hAnsi="Verdana"/>
          <w:bCs/>
          <w:color w:val="000000" w:themeColor="text1"/>
          <w:sz w:val="20"/>
          <w:szCs w:val="20"/>
          <w:lang w:val="bg-BG"/>
        </w:rPr>
        <w:t>удовлетвореността</w:t>
      </w:r>
      <w:r w:rsidRPr="00A10B2E">
        <w:rPr>
          <w:rFonts w:ascii="Verdana" w:hAnsi="Verdana"/>
          <w:bCs/>
          <w:color w:val="000000" w:themeColor="text1"/>
          <w:sz w:val="20"/>
          <w:szCs w:val="20"/>
          <w:lang w:val="bg-BG"/>
        </w:rPr>
        <w:t xml:space="preserve"> на </w:t>
      </w:r>
      <w:r w:rsidR="00C309B5" w:rsidRPr="00A10B2E">
        <w:rPr>
          <w:rFonts w:ascii="Verdana" w:hAnsi="Verdana"/>
          <w:bCs/>
          <w:color w:val="000000" w:themeColor="text1"/>
          <w:sz w:val="20"/>
          <w:szCs w:val="20"/>
          <w:lang w:val="bg-BG"/>
        </w:rPr>
        <w:t xml:space="preserve">потребителите </w:t>
      </w:r>
      <w:r w:rsidR="00C10AB5" w:rsidRPr="00A10B2E">
        <w:rPr>
          <w:rFonts w:ascii="Verdana" w:hAnsi="Verdana"/>
          <w:bCs/>
          <w:color w:val="000000" w:themeColor="text1"/>
          <w:sz w:val="20"/>
          <w:szCs w:val="20"/>
          <w:lang w:val="bg-BG"/>
        </w:rPr>
        <w:t>от</w:t>
      </w:r>
      <w:r w:rsidRPr="00A10B2E">
        <w:rPr>
          <w:rFonts w:ascii="Verdana" w:hAnsi="Verdana"/>
          <w:bCs/>
          <w:color w:val="000000" w:themeColor="text1"/>
          <w:sz w:val="20"/>
          <w:szCs w:val="20"/>
          <w:lang w:val="bg-BG"/>
        </w:rPr>
        <w:t xml:space="preserve"> административното обслужване в </w:t>
      </w:r>
      <w:r w:rsidR="00A10B2E" w:rsidRPr="00A10B2E">
        <w:rPr>
          <w:rFonts w:ascii="Verdana" w:hAnsi="Verdana"/>
          <w:bCs/>
          <w:color w:val="000000" w:themeColor="text1"/>
          <w:sz w:val="20"/>
          <w:szCs w:val="20"/>
          <w:lang w:val="bg-BG"/>
        </w:rPr>
        <w:t>Агенция за социално подпомагане</w:t>
      </w:r>
      <w:r w:rsidR="000361B6" w:rsidRPr="00A10B2E">
        <w:rPr>
          <w:rFonts w:ascii="Verdana" w:hAnsi="Verdana"/>
          <w:bCs/>
          <w:color w:val="000000" w:themeColor="text1"/>
          <w:sz w:val="20"/>
          <w:szCs w:val="20"/>
          <w:lang w:val="bg-BG"/>
        </w:rPr>
        <w:t xml:space="preserve"> </w:t>
      </w:r>
      <w:r w:rsidR="000361B6" w:rsidRPr="00A10B2E">
        <w:rPr>
          <w:rFonts w:ascii="Verdana" w:hAnsi="Verdana"/>
          <w:bCs/>
          <w:color w:val="000000" w:themeColor="text1"/>
          <w:sz w:val="20"/>
          <w:szCs w:val="20"/>
        </w:rPr>
        <w:t>(</w:t>
      </w:r>
      <w:r w:rsidR="00A10B2E" w:rsidRPr="00A10B2E">
        <w:rPr>
          <w:rFonts w:ascii="Verdana" w:hAnsi="Verdana"/>
          <w:bCs/>
          <w:color w:val="000000" w:themeColor="text1"/>
          <w:sz w:val="20"/>
          <w:szCs w:val="20"/>
          <w:lang w:val="bg-BG"/>
        </w:rPr>
        <w:t>АСП</w:t>
      </w:r>
      <w:r w:rsidR="000361B6" w:rsidRPr="00A10B2E">
        <w:rPr>
          <w:rFonts w:ascii="Verdana" w:hAnsi="Verdana"/>
          <w:bCs/>
          <w:color w:val="000000" w:themeColor="text1"/>
          <w:sz w:val="20"/>
          <w:szCs w:val="20"/>
        </w:rPr>
        <w:t>)</w:t>
      </w:r>
      <w:r w:rsidRPr="00A10B2E">
        <w:rPr>
          <w:rFonts w:ascii="Verdana" w:hAnsi="Verdana"/>
          <w:bCs/>
          <w:color w:val="000000" w:themeColor="text1"/>
          <w:sz w:val="20"/>
          <w:szCs w:val="20"/>
          <w:lang w:val="bg-BG"/>
        </w:rPr>
        <w:t xml:space="preserve">. </w:t>
      </w:r>
      <w:r w:rsidR="00C10AB5" w:rsidRPr="00A10B2E">
        <w:rPr>
          <w:rFonts w:ascii="Verdana" w:hAnsi="Verdana"/>
          <w:bCs/>
          <w:color w:val="000000" w:themeColor="text1"/>
          <w:sz w:val="20"/>
          <w:szCs w:val="20"/>
          <w:lang w:val="bg-BG"/>
        </w:rPr>
        <w:t xml:space="preserve">Той </w:t>
      </w:r>
      <w:r w:rsidRPr="00A10B2E">
        <w:rPr>
          <w:rFonts w:ascii="Verdana" w:hAnsi="Verdana"/>
          <w:bCs/>
          <w:color w:val="000000" w:themeColor="text1"/>
          <w:sz w:val="20"/>
          <w:szCs w:val="20"/>
          <w:lang w:val="bg-BG"/>
        </w:rPr>
        <w:t>е изготвен на базата на</w:t>
      </w:r>
      <w:r w:rsidR="00C10AB5" w:rsidRPr="00A10B2E">
        <w:rPr>
          <w:rFonts w:ascii="Verdana" w:hAnsi="Verdana"/>
          <w:bCs/>
          <w:color w:val="000000" w:themeColor="text1"/>
          <w:sz w:val="20"/>
          <w:szCs w:val="20"/>
          <w:lang w:val="bg-BG"/>
        </w:rPr>
        <w:t xml:space="preserve"> събрани данни от</w:t>
      </w:r>
      <w:r w:rsidRPr="00A10B2E">
        <w:rPr>
          <w:rFonts w:ascii="Verdana" w:hAnsi="Verdana"/>
          <w:bCs/>
          <w:color w:val="000000" w:themeColor="text1"/>
          <w:sz w:val="20"/>
          <w:szCs w:val="20"/>
          <w:lang w:val="bg-BG"/>
        </w:rPr>
        <w:t>: попълнени анкетни карти от потребителите на ус</w:t>
      </w:r>
      <w:r w:rsidR="000361B6" w:rsidRPr="00A10B2E">
        <w:rPr>
          <w:rFonts w:ascii="Verdana" w:hAnsi="Verdana"/>
          <w:bCs/>
          <w:color w:val="000000" w:themeColor="text1"/>
          <w:sz w:val="20"/>
          <w:szCs w:val="20"/>
          <w:lang w:val="bg-BG"/>
        </w:rPr>
        <w:t xml:space="preserve">луги в </w:t>
      </w:r>
      <w:r w:rsidR="00A10B2E" w:rsidRPr="00A10B2E">
        <w:rPr>
          <w:rFonts w:ascii="Verdana" w:hAnsi="Verdana"/>
          <w:bCs/>
          <w:color w:val="000000" w:themeColor="text1"/>
          <w:sz w:val="20"/>
          <w:szCs w:val="20"/>
          <w:lang w:val="bg-BG"/>
        </w:rPr>
        <w:t>АСП</w:t>
      </w:r>
      <w:r w:rsidR="00FD3C4C" w:rsidRPr="00A10B2E">
        <w:rPr>
          <w:rFonts w:ascii="Verdana" w:hAnsi="Verdana"/>
          <w:bCs/>
          <w:color w:val="000000" w:themeColor="text1"/>
          <w:sz w:val="20"/>
          <w:szCs w:val="20"/>
          <w:lang w:val="bg-BG"/>
        </w:rPr>
        <w:t xml:space="preserve"> </w:t>
      </w:r>
      <w:r w:rsidR="000361B6" w:rsidRPr="00A10B2E">
        <w:rPr>
          <w:rFonts w:ascii="Verdana" w:hAnsi="Verdana"/>
          <w:bCs/>
          <w:color w:val="000000" w:themeColor="text1"/>
          <w:sz w:val="20"/>
          <w:szCs w:val="20"/>
          <w:lang w:val="bg-BG"/>
        </w:rPr>
        <w:t xml:space="preserve"> през 2020 г.; постъпилите по различните канали за достъп писма, </w:t>
      </w:r>
      <w:r w:rsidR="00A10B2E" w:rsidRPr="00A10B2E">
        <w:rPr>
          <w:rFonts w:ascii="Verdana" w:hAnsi="Verdana"/>
          <w:bCs/>
          <w:color w:val="000000" w:themeColor="text1"/>
          <w:sz w:val="20"/>
          <w:szCs w:val="20"/>
          <w:lang w:val="bg-BG"/>
        </w:rPr>
        <w:t xml:space="preserve">запитвания, </w:t>
      </w:r>
      <w:r w:rsidR="000361B6" w:rsidRPr="00A10B2E">
        <w:rPr>
          <w:rFonts w:ascii="Verdana" w:hAnsi="Verdana"/>
          <w:bCs/>
          <w:color w:val="000000" w:themeColor="text1"/>
          <w:sz w:val="20"/>
          <w:szCs w:val="20"/>
          <w:lang w:val="bg-BG"/>
        </w:rPr>
        <w:t>заявления, жалби и сигнали от физически и юридически лица;</w:t>
      </w:r>
      <w:r w:rsidR="00654B5A" w:rsidRPr="00A10B2E">
        <w:rPr>
          <w:rFonts w:ascii="Verdana" w:hAnsi="Verdana"/>
          <w:bCs/>
          <w:color w:val="000000" w:themeColor="text1"/>
          <w:sz w:val="20"/>
          <w:szCs w:val="20"/>
          <w:lang w:val="bg-BG"/>
        </w:rPr>
        <w:t xml:space="preserve"> </w:t>
      </w:r>
      <w:r w:rsidR="00A10B2E" w:rsidRPr="00A10B2E">
        <w:rPr>
          <w:rFonts w:ascii="Verdana" w:hAnsi="Verdana"/>
          <w:bCs/>
          <w:color w:val="000000" w:themeColor="text1"/>
          <w:sz w:val="20"/>
          <w:szCs w:val="20"/>
          <w:lang w:val="bg-BG"/>
        </w:rPr>
        <w:t>Центъра за административно обслужване</w:t>
      </w:r>
      <w:r w:rsidR="00C10AB5" w:rsidRPr="00A10B2E">
        <w:rPr>
          <w:rFonts w:ascii="Verdana" w:hAnsi="Verdana"/>
          <w:bCs/>
          <w:color w:val="000000" w:themeColor="text1"/>
          <w:sz w:val="20"/>
          <w:szCs w:val="20"/>
          <w:lang w:val="bg-BG"/>
        </w:rPr>
        <w:t xml:space="preserve"> </w:t>
      </w:r>
      <w:r w:rsidR="00A10B2E" w:rsidRPr="00A10B2E">
        <w:rPr>
          <w:rFonts w:ascii="Verdana" w:hAnsi="Verdana"/>
          <w:bCs/>
          <w:color w:val="000000" w:themeColor="text1"/>
          <w:sz w:val="20"/>
          <w:szCs w:val="20"/>
          <w:lang w:val="bg-BG"/>
        </w:rPr>
        <w:t>и Г</w:t>
      </w:r>
      <w:r w:rsidR="00C10AB5" w:rsidRPr="00A10B2E">
        <w:rPr>
          <w:rFonts w:ascii="Verdana" w:hAnsi="Verdana"/>
          <w:bCs/>
          <w:color w:val="000000" w:themeColor="text1"/>
          <w:sz w:val="20"/>
          <w:szCs w:val="20"/>
          <w:lang w:val="bg-BG"/>
        </w:rPr>
        <w:t>орещата телефонна линия</w:t>
      </w:r>
      <w:r w:rsidR="00A10B2E" w:rsidRPr="00A10B2E">
        <w:rPr>
          <w:rFonts w:ascii="Verdana" w:hAnsi="Verdana"/>
          <w:bCs/>
          <w:color w:val="000000" w:themeColor="text1"/>
          <w:sz w:val="20"/>
          <w:szCs w:val="20"/>
          <w:lang w:val="en-GB"/>
        </w:rPr>
        <w:t>.</w:t>
      </w:r>
      <w:r w:rsidR="00CF04EE" w:rsidRPr="00A10B2E">
        <w:rPr>
          <w:rFonts w:ascii="Verdana" w:hAnsi="Verdana"/>
          <w:color w:val="000000" w:themeColor="text1"/>
          <w:sz w:val="20"/>
          <w:szCs w:val="20"/>
        </w:rPr>
        <w:t xml:space="preserve"> </w:t>
      </w:r>
      <w:r w:rsidR="00CF04EE" w:rsidRPr="00A10B2E">
        <w:rPr>
          <w:rFonts w:ascii="Verdana" w:hAnsi="Verdana"/>
          <w:bCs/>
          <w:color w:val="000000" w:themeColor="text1"/>
          <w:sz w:val="20"/>
          <w:szCs w:val="20"/>
          <w:lang w:val="bg-BG"/>
        </w:rPr>
        <w:t>Цялата налична информация е подложена на анализ и изводите са представени в настоящия доклад</w:t>
      </w:r>
      <w:r w:rsidR="00CF04EE" w:rsidRPr="00A10B2E">
        <w:rPr>
          <w:rFonts w:ascii="Verdana" w:hAnsi="Verdana"/>
          <w:color w:val="000000" w:themeColor="text1"/>
          <w:sz w:val="20"/>
          <w:szCs w:val="20"/>
        </w:rPr>
        <w:t>.</w:t>
      </w:r>
    </w:p>
    <w:p w:rsidR="00466CED" w:rsidRPr="00A10B2E" w:rsidRDefault="00CF04EE" w:rsidP="002A087D">
      <w:pPr>
        <w:spacing w:line="360" w:lineRule="auto"/>
        <w:ind w:firstLine="720"/>
        <w:jc w:val="both"/>
        <w:rPr>
          <w:rFonts w:ascii="Verdana" w:hAnsi="Verdana"/>
          <w:bCs/>
          <w:color w:val="000000" w:themeColor="text1"/>
          <w:sz w:val="20"/>
          <w:szCs w:val="20"/>
          <w:lang w:val="bg-BG"/>
        </w:rPr>
      </w:pPr>
      <w:r w:rsidRPr="00A10B2E">
        <w:rPr>
          <w:rFonts w:ascii="Verdana" w:hAnsi="Verdana"/>
          <w:bCs/>
          <w:color w:val="000000" w:themeColor="text1"/>
          <w:sz w:val="20"/>
          <w:szCs w:val="20"/>
          <w:lang w:val="bg-BG"/>
        </w:rPr>
        <w:t>Мониторингът и и</w:t>
      </w:r>
      <w:r w:rsidR="00466CED" w:rsidRPr="00A10B2E">
        <w:rPr>
          <w:rFonts w:ascii="Verdana" w:hAnsi="Verdana"/>
          <w:bCs/>
          <w:color w:val="000000" w:themeColor="text1"/>
          <w:sz w:val="20"/>
          <w:szCs w:val="20"/>
          <w:lang w:val="bg-BG"/>
        </w:rPr>
        <w:t xml:space="preserve">змерването на удовлетвореността на потребителите на административни услуги </w:t>
      </w:r>
      <w:r w:rsidR="00C10AB5" w:rsidRPr="00A10B2E">
        <w:rPr>
          <w:rFonts w:ascii="Verdana" w:hAnsi="Verdana"/>
          <w:bCs/>
          <w:color w:val="000000" w:themeColor="text1"/>
          <w:sz w:val="20"/>
          <w:szCs w:val="20"/>
          <w:lang w:val="bg-BG"/>
        </w:rPr>
        <w:t xml:space="preserve">е </w:t>
      </w:r>
      <w:r w:rsidR="00C309B5" w:rsidRPr="00A10B2E">
        <w:rPr>
          <w:rFonts w:ascii="Verdana" w:hAnsi="Verdana"/>
          <w:bCs/>
          <w:color w:val="000000" w:themeColor="text1"/>
          <w:sz w:val="20"/>
          <w:szCs w:val="20"/>
          <w:lang w:val="bg-BG"/>
        </w:rPr>
        <w:t>подчинено на</w:t>
      </w:r>
      <w:r w:rsidR="00C10AB5" w:rsidRPr="00A10B2E">
        <w:rPr>
          <w:rFonts w:ascii="Verdana" w:hAnsi="Verdana"/>
          <w:bCs/>
          <w:color w:val="000000" w:themeColor="text1"/>
          <w:sz w:val="20"/>
          <w:szCs w:val="20"/>
          <w:lang w:val="bg-BG"/>
        </w:rPr>
        <w:t xml:space="preserve"> </w:t>
      </w:r>
      <w:r w:rsidR="00466CED" w:rsidRPr="00A10B2E">
        <w:rPr>
          <w:rFonts w:ascii="Verdana" w:hAnsi="Verdana"/>
          <w:bCs/>
          <w:color w:val="000000" w:themeColor="text1"/>
          <w:sz w:val="20"/>
          <w:szCs w:val="20"/>
          <w:lang w:val="bg-BG"/>
        </w:rPr>
        <w:t>следните цели:</w:t>
      </w:r>
    </w:p>
    <w:p w:rsidR="00466CED" w:rsidRPr="00A10B2E" w:rsidRDefault="00466CED" w:rsidP="002A087D">
      <w:pPr>
        <w:spacing w:line="360" w:lineRule="auto"/>
        <w:jc w:val="both"/>
        <w:rPr>
          <w:rFonts w:ascii="Verdana" w:hAnsi="Verdana"/>
          <w:bCs/>
          <w:color w:val="000000" w:themeColor="text1"/>
          <w:sz w:val="20"/>
          <w:szCs w:val="20"/>
          <w:lang w:val="bg-BG"/>
        </w:rPr>
      </w:pPr>
      <w:r w:rsidRPr="00A10B2E">
        <w:rPr>
          <w:rFonts w:ascii="Verdana" w:hAnsi="Verdana"/>
          <w:bCs/>
          <w:color w:val="000000" w:themeColor="text1"/>
          <w:sz w:val="20"/>
          <w:szCs w:val="20"/>
          <w:lang w:val="bg-BG"/>
        </w:rPr>
        <w:t>•</w:t>
      </w:r>
      <w:r w:rsidRPr="00A10B2E">
        <w:rPr>
          <w:rFonts w:ascii="Verdana" w:hAnsi="Verdana"/>
          <w:bCs/>
          <w:color w:val="000000" w:themeColor="text1"/>
          <w:sz w:val="20"/>
          <w:szCs w:val="20"/>
          <w:lang w:val="bg-BG"/>
        </w:rPr>
        <w:tab/>
        <w:t xml:space="preserve">подобряване достъпа до административните услуги и повишаване качеството им; </w:t>
      </w:r>
    </w:p>
    <w:p w:rsidR="00CF04EE" w:rsidRPr="00A10B2E" w:rsidRDefault="00CF04EE" w:rsidP="002A087D">
      <w:pPr>
        <w:spacing w:line="360" w:lineRule="auto"/>
        <w:jc w:val="both"/>
        <w:rPr>
          <w:rFonts w:ascii="Verdana" w:hAnsi="Verdana"/>
          <w:bCs/>
          <w:color w:val="000000" w:themeColor="text1"/>
          <w:sz w:val="20"/>
          <w:szCs w:val="20"/>
          <w:lang w:val="bg-BG"/>
        </w:rPr>
      </w:pPr>
      <w:r w:rsidRPr="00A10B2E">
        <w:rPr>
          <w:rFonts w:ascii="Verdana" w:hAnsi="Verdana"/>
          <w:bCs/>
          <w:color w:val="000000" w:themeColor="text1"/>
          <w:sz w:val="20"/>
          <w:szCs w:val="20"/>
          <w:lang w:val="bg-BG"/>
        </w:rPr>
        <w:t>•</w:t>
      </w:r>
      <w:r w:rsidRPr="00A10B2E">
        <w:rPr>
          <w:rFonts w:ascii="Verdana" w:hAnsi="Verdana"/>
          <w:bCs/>
          <w:color w:val="000000" w:themeColor="text1"/>
          <w:sz w:val="20"/>
          <w:szCs w:val="20"/>
          <w:lang w:val="bg-BG"/>
        </w:rPr>
        <w:tab/>
        <w:t>улесняване гражданите и юридическите лица при получаването на информация за видовете административни услуги, за необходимите заявления по образец и регламентираните срокове;</w:t>
      </w:r>
    </w:p>
    <w:p w:rsidR="00466CED" w:rsidRPr="00A10B2E" w:rsidRDefault="00466CED" w:rsidP="002A087D">
      <w:pPr>
        <w:spacing w:line="360" w:lineRule="auto"/>
        <w:jc w:val="both"/>
        <w:rPr>
          <w:rFonts w:ascii="Verdana" w:hAnsi="Verdana"/>
          <w:bCs/>
          <w:color w:val="000000" w:themeColor="text1"/>
          <w:sz w:val="20"/>
          <w:szCs w:val="20"/>
          <w:lang w:val="bg-BG"/>
        </w:rPr>
      </w:pPr>
      <w:r w:rsidRPr="00A10B2E">
        <w:rPr>
          <w:rFonts w:ascii="Verdana" w:hAnsi="Verdana"/>
          <w:bCs/>
          <w:color w:val="000000" w:themeColor="text1"/>
          <w:sz w:val="20"/>
          <w:szCs w:val="20"/>
          <w:lang w:val="bg-BG"/>
        </w:rPr>
        <w:t>•</w:t>
      </w:r>
      <w:r w:rsidRPr="00A10B2E">
        <w:rPr>
          <w:rFonts w:ascii="Verdana" w:hAnsi="Verdana"/>
          <w:bCs/>
          <w:color w:val="000000" w:themeColor="text1"/>
          <w:sz w:val="20"/>
          <w:szCs w:val="20"/>
          <w:lang w:val="bg-BG"/>
        </w:rPr>
        <w:tab/>
        <w:t>предоставяне на заинтересованите лица професионална консултация за задължителния набор от документи, които осигуряват изпълнението на всяка административна услуга;</w:t>
      </w:r>
    </w:p>
    <w:p w:rsidR="00466CED" w:rsidRPr="00A10B2E" w:rsidRDefault="00466CED" w:rsidP="002A087D">
      <w:pPr>
        <w:spacing w:line="360" w:lineRule="auto"/>
        <w:jc w:val="both"/>
        <w:rPr>
          <w:rFonts w:ascii="Verdana" w:hAnsi="Verdana"/>
          <w:bCs/>
          <w:color w:val="000000" w:themeColor="text1"/>
          <w:sz w:val="20"/>
          <w:szCs w:val="20"/>
          <w:lang w:val="bg-BG"/>
        </w:rPr>
      </w:pPr>
      <w:r w:rsidRPr="00A10B2E">
        <w:rPr>
          <w:rFonts w:ascii="Verdana" w:hAnsi="Verdana"/>
          <w:bCs/>
          <w:color w:val="000000" w:themeColor="text1"/>
          <w:sz w:val="20"/>
          <w:szCs w:val="20"/>
          <w:lang w:val="bg-BG"/>
        </w:rPr>
        <w:t>•</w:t>
      </w:r>
      <w:r w:rsidRPr="00A10B2E">
        <w:rPr>
          <w:rFonts w:ascii="Verdana" w:hAnsi="Verdana"/>
          <w:bCs/>
          <w:color w:val="000000" w:themeColor="text1"/>
          <w:sz w:val="20"/>
          <w:szCs w:val="20"/>
          <w:lang w:val="bg-BG"/>
        </w:rPr>
        <w:tab/>
        <w:t>надеждна обратна връзка от клиента и извличане на поука от направените коментари;</w:t>
      </w:r>
    </w:p>
    <w:p w:rsidR="00466CED" w:rsidRPr="00A10B2E" w:rsidRDefault="00466CED" w:rsidP="002A087D">
      <w:pPr>
        <w:spacing w:line="360" w:lineRule="auto"/>
        <w:jc w:val="both"/>
        <w:rPr>
          <w:rFonts w:ascii="Verdana" w:hAnsi="Verdana"/>
          <w:bCs/>
          <w:color w:val="000000" w:themeColor="text1"/>
          <w:sz w:val="20"/>
          <w:szCs w:val="20"/>
          <w:lang w:val="bg-BG"/>
        </w:rPr>
      </w:pPr>
      <w:r w:rsidRPr="00A10B2E">
        <w:rPr>
          <w:rFonts w:ascii="Verdana" w:hAnsi="Verdana"/>
          <w:bCs/>
          <w:color w:val="000000" w:themeColor="text1"/>
          <w:sz w:val="20"/>
          <w:szCs w:val="20"/>
          <w:lang w:val="bg-BG"/>
        </w:rPr>
        <w:t>•</w:t>
      </w:r>
      <w:r w:rsidRPr="00A10B2E">
        <w:rPr>
          <w:rFonts w:ascii="Verdana" w:hAnsi="Verdana"/>
          <w:bCs/>
          <w:color w:val="000000" w:themeColor="text1"/>
          <w:sz w:val="20"/>
          <w:szCs w:val="20"/>
          <w:lang w:val="bg-BG"/>
        </w:rPr>
        <w:tab/>
        <w:t>повишаване качеството на крайния продукт при различните административни услуги;</w:t>
      </w:r>
    </w:p>
    <w:p w:rsidR="00466CED" w:rsidRPr="00A10B2E" w:rsidRDefault="00466CED" w:rsidP="002A087D">
      <w:pPr>
        <w:spacing w:line="360" w:lineRule="auto"/>
        <w:jc w:val="both"/>
        <w:rPr>
          <w:rFonts w:ascii="Verdana" w:hAnsi="Verdana"/>
          <w:color w:val="000000" w:themeColor="text1"/>
          <w:sz w:val="20"/>
          <w:szCs w:val="20"/>
          <w:lang w:val="bg-BG" w:eastAsia="bg-BG"/>
        </w:rPr>
      </w:pPr>
      <w:r w:rsidRPr="00A10B2E">
        <w:rPr>
          <w:rFonts w:ascii="Verdana" w:hAnsi="Verdana"/>
          <w:bCs/>
          <w:color w:val="000000" w:themeColor="text1"/>
          <w:sz w:val="20"/>
          <w:szCs w:val="20"/>
          <w:lang w:val="bg-BG"/>
        </w:rPr>
        <w:t>•</w:t>
      </w:r>
      <w:r w:rsidRPr="00A10B2E">
        <w:rPr>
          <w:rFonts w:ascii="Verdana" w:hAnsi="Verdana"/>
          <w:bCs/>
          <w:color w:val="000000" w:themeColor="text1"/>
          <w:sz w:val="20"/>
          <w:szCs w:val="20"/>
          <w:lang w:val="bg-BG"/>
        </w:rPr>
        <w:tab/>
        <w:t>извършване, измерване и публикуване оценките за удовлетвореност на клиентите.</w:t>
      </w:r>
    </w:p>
    <w:p w:rsidR="00C309B5" w:rsidRPr="00F85A95" w:rsidRDefault="00C309B5" w:rsidP="002A087D">
      <w:pPr>
        <w:autoSpaceDE w:val="0"/>
        <w:autoSpaceDN w:val="0"/>
        <w:adjustRightInd w:val="0"/>
        <w:spacing w:line="360" w:lineRule="auto"/>
        <w:ind w:firstLine="851"/>
        <w:jc w:val="both"/>
        <w:rPr>
          <w:rFonts w:ascii="Verdana" w:hAnsi="Verdana"/>
          <w:color w:val="000000" w:themeColor="text1"/>
          <w:sz w:val="20"/>
          <w:szCs w:val="20"/>
          <w:lang w:val="bg-BG" w:eastAsia="bg-BG"/>
        </w:rPr>
      </w:pPr>
    </w:p>
    <w:p w:rsidR="00C309B5" w:rsidRPr="00F85A95" w:rsidRDefault="005E2160" w:rsidP="002A087D">
      <w:pPr>
        <w:spacing w:line="360" w:lineRule="auto"/>
        <w:ind w:firstLine="720"/>
        <w:jc w:val="both"/>
        <w:rPr>
          <w:rFonts w:ascii="Verdana" w:hAnsi="Verdana"/>
          <w:bCs/>
          <w:color w:val="000000" w:themeColor="text1"/>
          <w:sz w:val="20"/>
          <w:szCs w:val="20"/>
          <w:lang w:val="en-GB"/>
        </w:rPr>
      </w:pPr>
      <w:r w:rsidRPr="00F85A95">
        <w:rPr>
          <w:rFonts w:ascii="Verdana" w:hAnsi="Verdana"/>
          <w:bCs/>
          <w:color w:val="000000" w:themeColor="text1"/>
          <w:sz w:val="20"/>
          <w:szCs w:val="20"/>
          <w:lang w:val="bg-BG"/>
        </w:rPr>
        <w:t xml:space="preserve">В </w:t>
      </w:r>
      <w:r w:rsidR="00A10B2E" w:rsidRPr="00F85A95">
        <w:rPr>
          <w:rFonts w:ascii="Verdana" w:hAnsi="Verdana"/>
          <w:bCs/>
          <w:color w:val="000000" w:themeColor="text1"/>
          <w:sz w:val="20"/>
          <w:szCs w:val="20"/>
          <w:lang w:val="bg-BG"/>
        </w:rPr>
        <w:t>Агенция за социално подпомагане</w:t>
      </w:r>
      <w:r w:rsidRPr="00F85A95">
        <w:rPr>
          <w:rFonts w:ascii="Verdana" w:hAnsi="Verdana"/>
          <w:bCs/>
          <w:color w:val="000000" w:themeColor="text1"/>
          <w:sz w:val="20"/>
          <w:szCs w:val="20"/>
          <w:lang w:val="bg-BG"/>
        </w:rPr>
        <w:t xml:space="preserve"> е създадена възможност за обратна връзка с потребителите</w:t>
      </w:r>
      <w:r w:rsidR="00C309B5" w:rsidRPr="00F85A95">
        <w:rPr>
          <w:rFonts w:ascii="Verdana" w:hAnsi="Verdana"/>
          <w:bCs/>
          <w:color w:val="000000" w:themeColor="text1"/>
          <w:sz w:val="20"/>
          <w:szCs w:val="20"/>
          <w:lang w:val="bg-BG"/>
        </w:rPr>
        <w:t xml:space="preserve"> чрез следните методи:</w:t>
      </w:r>
    </w:p>
    <w:p w:rsidR="00C309B5" w:rsidRPr="00F85A95" w:rsidRDefault="00BB0644" w:rsidP="002A087D">
      <w:pPr>
        <w:pStyle w:val="ListParagraph"/>
        <w:numPr>
          <w:ilvl w:val="0"/>
          <w:numId w:val="30"/>
        </w:numPr>
        <w:autoSpaceDE w:val="0"/>
        <w:autoSpaceDN w:val="0"/>
        <w:adjustRightInd w:val="0"/>
        <w:spacing w:line="360" w:lineRule="auto"/>
        <w:jc w:val="both"/>
        <w:rPr>
          <w:rFonts w:ascii="Verdana" w:hAnsi="Verdana"/>
          <w:color w:val="000000" w:themeColor="text1"/>
          <w:sz w:val="20"/>
          <w:szCs w:val="20"/>
          <w:lang w:val="bg-BG" w:eastAsia="bg-BG"/>
        </w:rPr>
      </w:pPr>
      <w:r w:rsidRPr="00F85A95">
        <w:rPr>
          <w:rFonts w:ascii="Verdana" w:hAnsi="Verdana"/>
          <w:bCs/>
          <w:color w:val="000000" w:themeColor="text1"/>
          <w:sz w:val="20"/>
          <w:szCs w:val="20"/>
          <w:lang w:val="bg-BG"/>
        </w:rPr>
        <w:t>п</w:t>
      </w:r>
      <w:r w:rsidR="00C309B5" w:rsidRPr="00F85A95">
        <w:rPr>
          <w:rFonts w:ascii="Verdana" w:hAnsi="Verdana"/>
          <w:bCs/>
          <w:color w:val="000000" w:themeColor="text1"/>
          <w:sz w:val="20"/>
          <w:szCs w:val="20"/>
          <w:lang w:val="bg-BG"/>
        </w:rPr>
        <w:t>опъл</w:t>
      </w:r>
      <w:r w:rsidRPr="00F85A95">
        <w:rPr>
          <w:rFonts w:ascii="Verdana" w:hAnsi="Verdana"/>
          <w:bCs/>
          <w:color w:val="000000" w:themeColor="text1"/>
          <w:sz w:val="20"/>
          <w:szCs w:val="20"/>
          <w:lang w:val="bg-BG"/>
        </w:rPr>
        <w:t>ване на</w:t>
      </w:r>
      <w:r w:rsidR="00C309B5" w:rsidRPr="00F85A95">
        <w:rPr>
          <w:rFonts w:ascii="Verdana" w:hAnsi="Verdana"/>
          <w:bCs/>
          <w:color w:val="000000" w:themeColor="text1"/>
          <w:sz w:val="20"/>
          <w:szCs w:val="20"/>
          <w:lang w:val="bg-BG"/>
        </w:rPr>
        <w:t xml:space="preserve"> анкетни карти от потребителите на услуги в </w:t>
      </w:r>
      <w:r w:rsidR="00F85A95" w:rsidRPr="00F85A95">
        <w:rPr>
          <w:rFonts w:ascii="Verdana" w:hAnsi="Verdana"/>
          <w:bCs/>
          <w:color w:val="000000" w:themeColor="text1"/>
          <w:sz w:val="20"/>
          <w:szCs w:val="20"/>
          <w:lang w:val="bg-BG"/>
        </w:rPr>
        <w:t>АСП</w:t>
      </w:r>
      <w:r w:rsidR="00FD3C4C" w:rsidRPr="00F85A95">
        <w:rPr>
          <w:rFonts w:ascii="Verdana" w:hAnsi="Verdana"/>
          <w:bCs/>
          <w:color w:val="000000" w:themeColor="text1"/>
          <w:sz w:val="20"/>
          <w:szCs w:val="20"/>
          <w:lang w:val="bg-BG"/>
        </w:rPr>
        <w:t xml:space="preserve"> </w:t>
      </w:r>
      <w:r w:rsidR="00CF04EE" w:rsidRPr="00F85A95">
        <w:rPr>
          <w:rFonts w:ascii="Verdana" w:hAnsi="Verdana"/>
          <w:bCs/>
          <w:color w:val="000000" w:themeColor="text1"/>
          <w:sz w:val="20"/>
          <w:szCs w:val="20"/>
          <w:lang w:val="en-GB"/>
        </w:rPr>
        <w:t>(</w:t>
      </w:r>
      <w:r w:rsidR="00CF04EE" w:rsidRPr="00F85A95">
        <w:rPr>
          <w:rFonts w:ascii="Verdana" w:hAnsi="Verdana"/>
          <w:bCs/>
          <w:color w:val="000000" w:themeColor="text1"/>
          <w:sz w:val="20"/>
          <w:szCs w:val="20"/>
          <w:lang w:val="bg-BG"/>
        </w:rPr>
        <w:t xml:space="preserve">„Анкета“ </w:t>
      </w:r>
      <w:r w:rsidR="00F85A95" w:rsidRPr="00F85A95">
        <w:rPr>
          <w:rFonts w:ascii="Verdana" w:hAnsi="Verdana"/>
          <w:bCs/>
          <w:color w:val="000000" w:themeColor="text1"/>
          <w:sz w:val="20"/>
          <w:szCs w:val="20"/>
          <w:lang w:val="bg-BG"/>
        </w:rPr>
        <w:t>/</w:t>
      </w:r>
      <w:r w:rsidR="00CF04EE" w:rsidRPr="00F85A95">
        <w:rPr>
          <w:rFonts w:ascii="Verdana" w:hAnsi="Verdana"/>
          <w:bCs/>
          <w:color w:val="000000" w:themeColor="text1"/>
          <w:sz w:val="20"/>
          <w:szCs w:val="20"/>
          <w:lang w:val="bg-BG"/>
        </w:rPr>
        <w:t xml:space="preserve"> „Форма за обратна връзка“</w:t>
      </w:r>
      <w:r w:rsidR="00CF04EE" w:rsidRPr="00F85A95">
        <w:rPr>
          <w:rFonts w:ascii="Verdana" w:hAnsi="Verdana"/>
          <w:bCs/>
          <w:color w:val="000000" w:themeColor="text1"/>
          <w:sz w:val="20"/>
          <w:szCs w:val="20"/>
          <w:lang w:val="en-GB"/>
        </w:rPr>
        <w:t>)</w:t>
      </w:r>
      <w:r w:rsidR="00FD3C4C" w:rsidRPr="00F85A95">
        <w:rPr>
          <w:rFonts w:ascii="Verdana" w:hAnsi="Verdana"/>
          <w:bCs/>
          <w:color w:val="000000" w:themeColor="text1"/>
          <w:sz w:val="20"/>
          <w:szCs w:val="20"/>
          <w:lang w:val="bg-BG"/>
        </w:rPr>
        <w:t xml:space="preserve">, публикувани на официалната интернет страница на </w:t>
      </w:r>
      <w:r w:rsidR="00F85A95" w:rsidRPr="00F85A95">
        <w:rPr>
          <w:rFonts w:ascii="Verdana" w:hAnsi="Verdana"/>
          <w:bCs/>
          <w:color w:val="000000" w:themeColor="text1"/>
          <w:sz w:val="20"/>
          <w:szCs w:val="20"/>
          <w:lang w:val="bg-BG"/>
        </w:rPr>
        <w:t>АСП</w:t>
      </w:r>
      <w:r w:rsidR="005D21C0" w:rsidRPr="00F85A95">
        <w:rPr>
          <w:rFonts w:ascii="Verdana" w:hAnsi="Verdana"/>
          <w:bCs/>
          <w:color w:val="000000" w:themeColor="text1"/>
          <w:sz w:val="20"/>
          <w:szCs w:val="20"/>
          <w:lang w:val="bg-BG"/>
        </w:rPr>
        <w:t xml:space="preserve"> </w:t>
      </w:r>
      <w:r w:rsidR="00FD3C4C" w:rsidRPr="00F85A95">
        <w:rPr>
          <w:rFonts w:ascii="Verdana" w:hAnsi="Verdana"/>
          <w:bCs/>
          <w:color w:val="000000" w:themeColor="text1"/>
          <w:sz w:val="20"/>
          <w:szCs w:val="20"/>
          <w:lang w:val="bg-BG"/>
        </w:rPr>
        <w:t>с възможност за онлайн попълване</w:t>
      </w:r>
      <w:r w:rsidR="005D21C0" w:rsidRPr="00F85A95">
        <w:rPr>
          <w:rFonts w:ascii="Verdana" w:hAnsi="Verdana"/>
          <w:bCs/>
          <w:color w:val="000000" w:themeColor="text1"/>
          <w:sz w:val="20"/>
          <w:szCs w:val="20"/>
          <w:lang w:val="bg-BG"/>
        </w:rPr>
        <w:t xml:space="preserve">. Същите се предоставят за попълване и </w:t>
      </w:r>
      <w:r w:rsidR="00FD3C4C" w:rsidRPr="00F85A95">
        <w:rPr>
          <w:rFonts w:ascii="Verdana" w:hAnsi="Verdana"/>
          <w:bCs/>
          <w:color w:val="000000" w:themeColor="text1"/>
          <w:sz w:val="20"/>
          <w:szCs w:val="20"/>
          <w:lang w:val="bg-BG"/>
        </w:rPr>
        <w:t xml:space="preserve">на хартия </w:t>
      </w:r>
      <w:r w:rsidR="005D21C0" w:rsidRPr="00F85A95">
        <w:rPr>
          <w:rFonts w:ascii="Verdana" w:hAnsi="Verdana"/>
          <w:bCs/>
          <w:color w:val="000000" w:themeColor="text1"/>
          <w:sz w:val="20"/>
          <w:szCs w:val="20"/>
          <w:lang w:val="bg-BG"/>
        </w:rPr>
        <w:t xml:space="preserve">в </w:t>
      </w:r>
      <w:r w:rsidR="00F85A95" w:rsidRPr="00F85A95">
        <w:rPr>
          <w:rFonts w:ascii="Verdana" w:hAnsi="Verdana"/>
          <w:bCs/>
          <w:color w:val="000000" w:themeColor="text1"/>
          <w:sz w:val="20"/>
          <w:szCs w:val="20"/>
          <w:lang w:val="bg-BG"/>
        </w:rPr>
        <w:t>Центровете за административно обслужване на АСП и териториалните поделения</w:t>
      </w:r>
      <w:r w:rsidR="00FD3C4C" w:rsidRPr="00F85A95">
        <w:rPr>
          <w:rFonts w:ascii="Verdana" w:hAnsi="Verdana"/>
          <w:bCs/>
          <w:color w:val="000000" w:themeColor="text1"/>
          <w:sz w:val="20"/>
          <w:szCs w:val="20"/>
          <w:lang w:val="bg-BG"/>
        </w:rPr>
        <w:t>;</w:t>
      </w:r>
    </w:p>
    <w:p w:rsidR="00BB0644" w:rsidRPr="00F85A95" w:rsidRDefault="00BB0644" w:rsidP="002A087D">
      <w:pPr>
        <w:pStyle w:val="ListParagraph"/>
        <w:numPr>
          <w:ilvl w:val="0"/>
          <w:numId w:val="30"/>
        </w:numPr>
        <w:autoSpaceDE w:val="0"/>
        <w:autoSpaceDN w:val="0"/>
        <w:adjustRightInd w:val="0"/>
        <w:spacing w:line="360" w:lineRule="auto"/>
        <w:jc w:val="both"/>
        <w:rPr>
          <w:rFonts w:ascii="Verdana" w:hAnsi="Verdana"/>
          <w:color w:val="000000" w:themeColor="text1"/>
          <w:sz w:val="20"/>
          <w:szCs w:val="20"/>
          <w:lang w:val="bg-BG" w:eastAsia="bg-BG"/>
        </w:rPr>
      </w:pPr>
      <w:r w:rsidRPr="00F85A95">
        <w:rPr>
          <w:rFonts w:ascii="Verdana" w:hAnsi="Verdana"/>
          <w:color w:val="000000" w:themeColor="text1"/>
          <w:sz w:val="20"/>
          <w:szCs w:val="20"/>
          <w:lang w:val="bg-BG" w:eastAsia="bg-BG"/>
        </w:rPr>
        <w:t xml:space="preserve">попълване на анкетна карта от служителите на </w:t>
      </w:r>
      <w:r w:rsidR="00122BDB">
        <w:rPr>
          <w:rFonts w:ascii="Verdana" w:hAnsi="Verdana"/>
          <w:color w:val="000000" w:themeColor="text1"/>
          <w:sz w:val="20"/>
          <w:szCs w:val="20"/>
          <w:lang w:val="bg-BG" w:eastAsia="bg-BG"/>
        </w:rPr>
        <w:t>АСП</w:t>
      </w:r>
      <w:r w:rsidRPr="00F85A95">
        <w:rPr>
          <w:rFonts w:ascii="Verdana" w:hAnsi="Verdana"/>
          <w:color w:val="000000" w:themeColor="text1"/>
          <w:sz w:val="20"/>
          <w:szCs w:val="20"/>
          <w:lang w:val="bg-BG" w:eastAsia="bg-BG"/>
        </w:rPr>
        <w:t>, публикувана на вътрешната интернет страница на министерството;</w:t>
      </w:r>
    </w:p>
    <w:p w:rsidR="00FD3C4C" w:rsidRPr="00F85A95" w:rsidRDefault="00F85A95" w:rsidP="002A087D">
      <w:pPr>
        <w:pStyle w:val="ListParagraph"/>
        <w:numPr>
          <w:ilvl w:val="0"/>
          <w:numId w:val="30"/>
        </w:numPr>
        <w:autoSpaceDE w:val="0"/>
        <w:autoSpaceDN w:val="0"/>
        <w:adjustRightInd w:val="0"/>
        <w:spacing w:line="360" w:lineRule="auto"/>
        <w:jc w:val="both"/>
        <w:rPr>
          <w:rFonts w:ascii="Verdana" w:hAnsi="Verdana"/>
          <w:color w:val="000000" w:themeColor="text1"/>
          <w:sz w:val="20"/>
          <w:szCs w:val="20"/>
          <w:lang w:val="bg-BG" w:eastAsia="bg-BG"/>
        </w:rPr>
      </w:pPr>
      <w:r w:rsidRPr="00F85A95">
        <w:rPr>
          <w:rFonts w:ascii="Verdana" w:hAnsi="Verdana"/>
          <w:bCs/>
          <w:color w:val="000000" w:themeColor="text1"/>
          <w:sz w:val="20"/>
          <w:szCs w:val="20"/>
          <w:lang w:val="bg-BG"/>
        </w:rPr>
        <w:t>анализиране на постъпили</w:t>
      </w:r>
      <w:r w:rsidR="00FD3C4C" w:rsidRPr="00F85A95">
        <w:rPr>
          <w:rFonts w:ascii="Verdana" w:hAnsi="Verdana"/>
          <w:bCs/>
          <w:color w:val="000000" w:themeColor="text1"/>
          <w:sz w:val="20"/>
          <w:szCs w:val="20"/>
          <w:lang w:val="bg-BG"/>
        </w:rPr>
        <w:t xml:space="preserve"> </w:t>
      </w:r>
      <w:r w:rsidR="00BB0644" w:rsidRPr="00F85A95">
        <w:rPr>
          <w:rFonts w:ascii="Verdana" w:hAnsi="Verdana"/>
          <w:bCs/>
          <w:color w:val="000000" w:themeColor="text1"/>
          <w:sz w:val="20"/>
          <w:szCs w:val="20"/>
          <w:lang w:val="bg-BG"/>
        </w:rPr>
        <w:t xml:space="preserve">писма, жалби, сигнали </w:t>
      </w:r>
      <w:r w:rsidR="00FD3C4C" w:rsidRPr="00F85A95">
        <w:rPr>
          <w:rFonts w:ascii="Verdana" w:hAnsi="Verdana"/>
          <w:bCs/>
          <w:color w:val="000000" w:themeColor="text1"/>
          <w:sz w:val="20"/>
          <w:szCs w:val="20"/>
          <w:lang w:val="bg-BG"/>
        </w:rPr>
        <w:t xml:space="preserve">по различните канали за достъп– официален имейл адрес на </w:t>
      </w:r>
      <w:r w:rsidRPr="00F85A95">
        <w:rPr>
          <w:rFonts w:ascii="Verdana" w:hAnsi="Verdana"/>
          <w:bCs/>
          <w:color w:val="000000" w:themeColor="text1"/>
          <w:sz w:val="20"/>
          <w:szCs w:val="20"/>
          <w:lang w:val="bg-BG"/>
        </w:rPr>
        <w:t>агенцията</w:t>
      </w:r>
      <w:r w:rsidR="00FD3C4C" w:rsidRPr="00F85A95">
        <w:rPr>
          <w:rFonts w:ascii="Verdana" w:hAnsi="Verdana"/>
          <w:bCs/>
          <w:color w:val="000000" w:themeColor="text1"/>
          <w:sz w:val="20"/>
          <w:szCs w:val="20"/>
          <w:lang w:val="bg-BG"/>
        </w:rPr>
        <w:t>, системата за сигурно електронно връчване др.;</w:t>
      </w:r>
    </w:p>
    <w:p w:rsidR="00F85A95" w:rsidRPr="00F85A95" w:rsidRDefault="00F85A95" w:rsidP="002A087D">
      <w:pPr>
        <w:pStyle w:val="ListParagraph"/>
        <w:numPr>
          <w:ilvl w:val="0"/>
          <w:numId w:val="30"/>
        </w:numPr>
        <w:autoSpaceDE w:val="0"/>
        <w:autoSpaceDN w:val="0"/>
        <w:adjustRightInd w:val="0"/>
        <w:spacing w:line="360" w:lineRule="auto"/>
        <w:jc w:val="both"/>
        <w:rPr>
          <w:rFonts w:ascii="Verdana" w:hAnsi="Verdana"/>
          <w:color w:val="000000" w:themeColor="text1"/>
          <w:sz w:val="20"/>
          <w:szCs w:val="20"/>
          <w:lang w:val="bg-BG" w:eastAsia="bg-BG"/>
        </w:rPr>
      </w:pPr>
      <w:r w:rsidRPr="00F85A95">
        <w:rPr>
          <w:rFonts w:ascii="Verdana" w:hAnsi="Verdana"/>
          <w:bCs/>
          <w:color w:val="000000" w:themeColor="text1"/>
          <w:sz w:val="20"/>
          <w:szCs w:val="20"/>
          <w:lang w:val="bg-BG"/>
        </w:rPr>
        <w:t>анализиране на постъпилите обаждания на Горещата телефонна линия на АСП;</w:t>
      </w:r>
    </w:p>
    <w:p w:rsidR="00FD3C4C" w:rsidRPr="00F85A95" w:rsidRDefault="00F85A95" w:rsidP="002A087D">
      <w:pPr>
        <w:pStyle w:val="ListParagraph"/>
        <w:numPr>
          <w:ilvl w:val="0"/>
          <w:numId w:val="30"/>
        </w:numPr>
        <w:autoSpaceDE w:val="0"/>
        <w:autoSpaceDN w:val="0"/>
        <w:adjustRightInd w:val="0"/>
        <w:spacing w:line="360" w:lineRule="auto"/>
        <w:jc w:val="both"/>
        <w:rPr>
          <w:rFonts w:ascii="Verdana" w:hAnsi="Verdana"/>
          <w:color w:val="000000" w:themeColor="text1"/>
          <w:sz w:val="20"/>
          <w:szCs w:val="20"/>
          <w:lang w:val="bg-BG" w:eastAsia="bg-BG"/>
        </w:rPr>
      </w:pPr>
      <w:r w:rsidRPr="00F85A95">
        <w:rPr>
          <w:rFonts w:ascii="Verdana" w:hAnsi="Verdana"/>
          <w:bCs/>
          <w:color w:val="000000" w:themeColor="text1"/>
          <w:sz w:val="20"/>
          <w:szCs w:val="20"/>
          <w:lang w:val="bg-BG"/>
        </w:rPr>
        <w:t>извършван е на наблюдения по метода "таен клиент", чрез регулярни наблюдение в Центровете за административно обслужване</w:t>
      </w:r>
      <w:r w:rsidR="00FD3C4C" w:rsidRPr="00F85A95">
        <w:rPr>
          <w:rFonts w:ascii="Verdana" w:hAnsi="Verdana"/>
          <w:bCs/>
          <w:color w:val="000000" w:themeColor="text1"/>
          <w:sz w:val="20"/>
          <w:szCs w:val="20"/>
          <w:lang w:val="bg-BG"/>
        </w:rPr>
        <w:t>;</w:t>
      </w:r>
    </w:p>
    <w:p w:rsidR="00FD3C4C" w:rsidRPr="00F85A95" w:rsidRDefault="00F85A95" w:rsidP="002A087D">
      <w:pPr>
        <w:pStyle w:val="ListParagraph"/>
        <w:numPr>
          <w:ilvl w:val="0"/>
          <w:numId w:val="30"/>
        </w:numPr>
        <w:autoSpaceDE w:val="0"/>
        <w:autoSpaceDN w:val="0"/>
        <w:adjustRightInd w:val="0"/>
        <w:spacing w:line="360" w:lineRule="auto"/>
        <w:jc w:val="both"/>
        <w:rPr>
          <w:rFonts w:ascii="Verdana" w:hAnsi="Verdana"/>
          <w:color w:val="000000" w:themeColor="text1"/>
          <w:sz w:val="20"/>
          <w:szCs w:val="20"/>
          <w:lang w:val="bg-BG" w:eastAsia="bg-BG"/>
        </w:rPr>
      </w:pPr>
      <w:r w:rsidRPr="00F85A95">
        <w:rPr>
          <w:rFonts w:ascii="Verdana" w:hAnsi="Verdana"/>
          <w:bCs/>
          <w:color w:val="000000" w:themeColor="text1"/>
          <w:sz w:val="20"/>
          <w:szCs w:val="20"/>
          <w:lang w:val="bg-BG"/>
        </w:rPr>
        <w:t>анализиране на медийни публикации, включващ оценка на техният характер, тема и отзвук;</w:t>
      </w:r>
    </w:p>
    <w:p w:rsidR="00FD3C4C" w:rsidRPr="00F85A95" w:rsidRDefault="00FD3C4C" w:rsidP="002A087D">
      <w:pPr>
        <w:pStyle w:val="ListParagraph"/>
        <w:autoSpaceDE w:val="0"/>
        <w:autoSpaceDN w:val="0"/>
        <w:adjustRightInd w:val="0"/>
        <w:spacing w:line="360" w:lineRule="auto"/>
        <w:ind w:left="1080"/>
        <w:jc w:val="both"/>
        <w:rPr>
          <w:rFonts w:ascii="Verdana" w:hAnsi="Verdana"/>
          <w:color w:val="000000" w:themeColor="text1"/>
          <w:sz w:val="20"/>
          <w:szCs w:val="20"/>
          <w:lang w:val="bg-BG" w:eastAsia="bg-BG"/>
        </w:rPr>
      </w:pPr>
    </w:p>
    <w:p w:rsidR="002A087D" w:rsidRDefault="005E2160" w:rsidP="002A087D">
      <w:pPr>
        <w:autoSpaceDE w:val="0"/>
        <w:autoSpaceDN w:val="0"/>
        <w:adjustRightInd w:val="0"/>
        <w:spacing w:line="360" w:lineRule="auto"/>
        <w:ind w:firstLine="720"/>
        <w:jc w:val="both"/>
        <w:rPr>
          <w:rFonts w:ascii="Verdana" w:hAnsi="Verdana"/>
          <w:b/>
          <w:i/>
          <w:color w:val="000000" w:themeColor="text1"/>
          <w:sz w:val="20"/>
          <w:szCs w:val="20"/>
          <w:lang w:val="bg-BG"/>
        </w:rPr>
      </w:pPr>
      <w:r w:rsidRPr="00F85A95">
        <w:rPr>
          <w:rFonts w:ascii="Verdana" w:hAnsi="Verdana"/>
          <w:b/>
          <w:bCs/>
          <w:i/>
          <w:color w:val="000000" w:themeColor="text1"/>
          <w:sz w:val="20"/>
          <w:szCs w:val="20"/>
          <w:u w:val="single"/>
          <w:lang w:val="bg-BG" w:eastAsia="bg-BG"/>
        </w:rPr>
        <w:lastRenderedPageBreak/>
        <w:t>Главната цел</w:t>
      </w:r>
      <w:r w:rsidRPr="00F85A95">
        <w:rPr>
          <w:rFonts w:ascii="Verdana" w:hAnsi="Verdana"/>
          <w:b/>
          <w:bCs/>
          <w:color w:val="000000" w:themeColor="text1"/>
          <w:sz w:val="20"/>
          <w:szCs w:val="20"/>
          <w:lang w:val="bg-BG" w:eastAsia="bg-BG"/>
        </w:rPr>
        <w:t xml:space="preserve"> </w:t>
      </w:r>
      <w:r w:rsidRPr="00F85A95">
        <w:rPr>
          <w:rFonts w:ascii="Verdana" w:hAnsi="Verdana"/>
          <w:color w:val="000000" w:themeColor="text1"/>
          <w:sz w:val="20"/>
          <w:szCs w:val="20"/>
          <w:lang w:val="bg-BG" w:eastAsia="bg-BG"/>
        </w:rPr>
        <w:t xml:space="preserve">на </w:t>
      </w:r>
      <w:r w:rsidR="00C0215B" w:rsidRPr="00F85A95">
        <w:rPr>
          <w:rFonts w:ascii="Verdana" w:hAnsi="Verdana"/>
          <w:color w:val="000000" w:themeColor="text1"/>
          <w:sz w:val="20"/>
          <w:szCs w:val="20"/>
          <w:lang w:val="bg-BG" w:eastAsia="bg-BG"/>
        </w:rPr>
        <w:t xml:space="preserve">отчитането и анализирането на степента на </w:t>
      </w:r>
      <w:r w:rsidRPr="00F85A95">
        <w:rPr>
          <w:rFonts w:ascii="Verdana" w:hAnsi="Verdana"/>
          <w:color w:val="000000" w:themeColor="text1"/>
          <w:sz w:val="20"/>
          <w:szCs w:val="20"/>
          <w:lang w:val="bg-BG" w:eastAsia="bg-BG"/>
        </w:rPr>
        <w:t>удовлетвореността на</w:t>
      </w:r>
      <w:r w:rsidR="000361B6" w:rsidRPr="00F85A95">
        <w:rPr>
          <w:rFonts w:ascii="Verdana" w:hAnsi="Verdana"/>
          <w:color w:val="000000" w:themeColor="text1"/>
          <w:sz w:val="20"/>
          <w:szCs w:val="20"/>
          <w:lang w:val="bg-BG" w:eastAsia="bg-BG"/>
        </w:rPr>
        <w:t xml:space="preserve"> </w:t>
      </w:r>
      <w:r w:rsidRPr="00F85A95">
        <w:rPr>
          <w:rFonts w:ascii="Verdana" w:hAnsi="Verdana"/>
          <w:color w:val="000000" w:themeColor="text1"/>
          <w:sz w:val="20"/>
          <w:szCs w:val="20"/>
          <w:lang w:val="bg-BG" w:eastAsia="bg-BG"/>
        </w:rPr>
        <w:t xml:space="preserve">потребителите </w:t>
      </w:r>
      <w:r w:rsidR="00C0215B" w:rsidRPr="00F85A95">
        <w:rPr>
          <w:rFonts w:ascii="Verdana" w:hAnsi="Verdana"/>
          <w:color w:val="000000" w:themeColor="text1"/>
          <w:sz w:val="20"/>
          <w:szCs w:val="20"/>
          <w:lang w:val="bg-BG" w:eastAsia="bg-BG"/>
        </w:rPr>
        <w:t xml:space="preserve">е повишаване на качеството на </w:t>
      </w:r>
      <w:r w:rsidRPr="00F85A95">
        <w:rPr>
          <w:rFonts w:ascii="Verdana" w:hAnsi="Verdana"/>
          <w:color w:val="000000" w:themeColor="text1"/>
          <w:sz w:val="20"/>
          <w:szCs w:val="20"/>
          <w:lang w:val="bg-BG" w:eastAsia="bg-BG"/>
        </w:rPr>
        <w:t>административно обслужване</w:t>
      </w:r>
      <w:r w:rsidR="00C0215B" w:rsidRPr="00F85A95">
        <w:rPr>
          <w:rFonts w:ascii="Verdana" w:hAnsi="Verdana"/>
          <w:color w:val="000000" w:themeColor="text1"/>
          <w:sz w:val="20"/>
          <w:szCs w:val="20"/>
          <w:lang w:val="bg-BG" w:eastAsia="bg-BG"/>
        </w:rPr>
        <w:t xml:space="preserve">, предоставяно от </w:t>
      </w:r>
      <w:r w:rsidR="00F85A95" w:rsidRPr="00F85A95">
        <w:rPr>
          <w:rFonts w:ascii="Verdana" w:hAnsi="Verdana"/>
          <w:color w:val="000000" w:themeColor="text1"/>
          <w:sz w:val="20"/>
          <w:szCs w:val="20"/>
          <w:lang w:val="bg-BG" w:eastAsia="bg-BG"/>
        </w:rPr>
        <w:t>АСП</w:t>
      </w:r>
      <w:r w:rsidR="005A2E5C" w:rsidRPr="00F85A95">
        <w:rPr>
          <w:rFonts w:ascii="Verdana" w:hAnsi="Verdana"/>
          <w:color w:val="000000" w:themeColor="text1"/>
          <w:sz w:val="20"/>
          <w:szCs w:val="20"/>
          <w:lang w:val="bg-BG" w:eastAsia="bg-BG"/>
        </w:rPr>
        <w:t>.</w:t>
      </w:r>
      <w:r w:rsidR="002A087D">
        <w:rPr>
          <w:rFonts w:ascii="Verdana" w:hAnsi="Verdana"/>
          <w:b/>
          <w:i/>
          <w:color w:val="000000" w:themeColor="text1"/>
          <w:sz w:val="20"/>
          <w:szCs w:val="20"/>
          <w:lang w:val="bg-BG"/>
        </w:rPr>
        <w:t xml:space="preserve"> </w:t>
      </w:r>
    </w:p>
    <w:p w:rsidR="00C0215B" w:rsidRPr="00C3152F" w:rsidRDefault="002A087D" w:rsidP="002A087D">
      <w:pPr>
        <w:spacing w:line="360" w:lineRule="auto"/>
        <w:rPr>
          <w:rFonts w:ascii="Verdana" w:hAnsi="Verdana"/>
          <w:b/>
          <w:i/>
          <w:caps/>
          <w:color w:val="000000" w:themeColor="text1"/>
          <w:sz w:val="20"/>
          <w:szCs w:val="20"/>
        </w:rPr>
      </w:pPr>
      <w:r>
        <w:rPr>
          <w:rFonts w:ascii="Verdana" w:hAnsi="Verdana"/>
          <w:b/>
          <w:i/>
          <w:color w:val="000000" w:themeColor="text1"/>
          <w:sz w:val="20"/>
          <w:szCs w:val="20"/>
          <w:lang w:val="bg-BG"/>
        </w:rPr>
        <w:t xml:space="preserve">І. </w:t>
      </w:r>
      <w:r w:rsidR="00B076A0">
        <w:rPr>
          <w:rFonts w:ascii="Verdana" w:hAnsi="Verdana"/>
          <w:b/>
          <w:i/>
          <w:color w:val="000000" w:themeColor="text1"/>
          <w:sz w:val="20"/>
          <w:szCs w:val="20"/>
          <w:lang w:val="bg-BG"/>
        </w:rPr>
        <w:t xml:space="preserve">Предоставени административни услуги от Агенция за социално подпомагане през </w:t>
      </w:r>
      <w:r w:rsidR="00B076A0" w:rsidRPr="00C3152F">
        <w:rPr>
          <w:rFonts w:ascii="Verdana" w:hAnsi="Verdana"/>
          <w:b/>
          <w:i/>
          <w:color w:val="000000" w:themeColor="text1"/>
          <w:sz w:val="20"/>
          <w:szCs w:val="20"/>
          <w:lang w:val="bg-BG"/>
        </w:rPr>
        <w:t>202</w:t>
      </w:r>
      <w:r w:rsidR="00C3152F" w:rsidRPr="00C3152F">
        <w:rPr>
          <w:rFonts w:ascii="Verdana" w:hAnsi="Verdana"/>
          <w:b/>
          <w:i/>
          <w:color w:val="000000" w:themeColor="text1"/>
          <w:sz w:val="20"/>
          <w:szCs w:val="20"/>
          <w:lang w:val="bg-BG"/>
        </w:rPr>
        <w:t>1</w:t>
      </w:r>
      <w:r w:rsidR="00B076A0" w:rsidRPr="00C3152F">
        <w:rPr>
          <w:rFonts w:ascii="Verdana" w:hAnsi="Verdana"/>
          <w:b/>
          <w:i/>
          <w:color w:val="000000" w:themeColor="text1"/>
          <w:sz w:val="20"/>
          <w:szCs w:val="20"/>
          <w:lang w:val="bg-BG"/>
        </w:rPr>
        <w:t>г.</w:t>
      </w:r>
    </w:p>
    <w:p w:rsidR="00C0215B" w:rsidRPr="00C3152F" w:rsidRDefault="00C0215B" w:rsidP="002A087D">
      <w:pPr>
        <w:pStyle w:val="ListParagraph"/>
        <w:numPr>
          <w:ilvl w:val="0"/>
          <w:numId w:val="32"/>
        </w:numPr>
        <w:spacing w:before="120" w:line="360" w:lineRule="auto"/>
        <w:ind w:left="0" w:firstLine="720"/>
        <w:contextualSpacing w:val="0"/>
        <w:jc w:val="both"/>
        <w:rPr>
          <w:rFonts w:ascii="Verdana" w:hAnsi="Verdana"/>
          <w:b/>
          <w:color w:val="000000" w:themeColor="text1"/>
          <w:sz w:val="20"/>
          <w:szCs w:val="20"/>
          <w:lang w:val="bg-BG"/>
        </w:rPr>
      </w:pPr>
      <w:r w:rsidRPr="00C3152F">
        <w:rPr>
          <w:rFonts w:ascii="Verdana" w:hAnsi="Verdana"/>
          <w:b/>
          <w:color w:val="000000" w:themeColor="text1"/>
          <w:sz w:val="20"/>
          <w:szCs w:val="20"/>
          <w:lang w:val="bg-BG"/>
        </w:rPr>
        <w:t xml:space="preserve">Предоставени </w:t>
      </w:r>
      <w:r w:rsidR="00B076A0" w:rsidRPr="00C3152F">
        <w:rPr>
          <w:rFonts w:ascii="Verdana" w:hAnsi="Verdana"/>
          <w:b/>
          <w:color w:val="000000" w:themeColor="text1"/>
          <w:sz w:val="20"/>
          <w:szCs w:val="20"/>
          <w:lang w:val="bg-BG"/>
        </w:rPr>
        <w:t xml:space="preserve">общи </w:t>
      </w:r>
      <w:r w:rsidRPr="00C3152F">
        <w:rPr>
          <w:rFonts w:ascii="Verdana" w:hAnsi="Verdana"/>
          <w:b/>
          <w:color w:val="000000" w:themeColor="text1"/>
          <w:sz w:val="20"/>
          <w:szCs w:val="20"/>
          <w:lang w:val="bg-BG"/>
        </w:rPr>
        <w:t>административни услуги:</w:t>
      </w:r>
    </w:p>
    <w:p w:rsidR="008959F8" w:rsidRPr="00E87673" w:rsidRDefault="00861432" w:rsidP="002A087D">
      <w:pPr>
        <w:pStyle w:val="ListParagraph"/>
        <w:numPr>
          <w:ilvl w:val="0"/>
          <w:numId w:val="17"/>
        </w:numPr>
        <w:spacing w:line="360" w:lineRule="auto"/>
        <w:jc w:val="both"/>
        <w:rPr>
          <w:rFonts w:ascii="Verdana" w:hAnsi="Verdana"/>
          <w:color w:val="000000" w:themeColor="text1"/>
          <w:sz w:val="20"/>
          <w:szCs w:val="20"/>
          <w:lang w:val="bg-BG"/>
        </w:rPr>
      </w:pPr>
      <w:r w:rsidRPr="00C3152F">
        <w:rPr>
          <w:rFonts w:ascii="Verdana" w:hAnsi="Verdana"/>
          <w:color w:val="000000" w:themeColor="text1"/>
          <w:sz w:val="20"/>
          <w:szCs w:val="20"/>
          <w:lang w:val="bg-BG"/>
        </w:rPr>
        <w:t xml:space="preserve">Заявления за достъп до обществена информация – </w:t>
      </w:r>
      <w:r w:rsidRPr="00C3152F">
        <w:rPr>
          <w:rFonts w:ascii="Verdana" w:hAnsi="Verdana"/>
          <w:b/>
          <w:color w:val="000000" w:themeColor="text1"/>
          <w:sz w:val="20"/>
          <w:szCs w:val="20"/>
          <w:lang w:val="bg-BG" w:bidi="bg-BG"/>
        </w:rPr>
        <w:t>постъпили са</w:t>
      </w:r>
      <w:r w:rsidRPr="00C3152F">
        <w:rPr>
          <w:rFonts w:ascii="Verdana" w:hAnsi="Verdana"/>
          <w:color w:val="000000" w:themeColor="text1"/>
          <w:sz w:val="20"/>
          <w:szCs w:val="20"/>
          <w:lang w:val="bg-BG"/>
        </w:rPr>
        <w:t xml:space="preserve"> </w:t>
      </w:r>
      <w:r w:rsidR="00C3152F" w:rsidRPr="00C3152F">
        <w:rPr>
          <w:rFonts w:ascii="Verdana" w:hAnsi="Verdana"/>
          <w:color w:val="000000" w:themeColor="text1"/>
          <w:sz w:val="20"/>
          <w:szCs w:val="20"/>
        </w:rPr>
        <w:t>8</w:t>
      </w:r>
      <w:r w:rsidR="00397489" w:rsidRPr="00C3152F">
        <w:rPr>
          <w:rFonts w:ascii="Verdana" w:hAnsi="Verdana"/>
          <w:color w:val="000000" w:themeColor="text1"/>
          <w:sz w:val="20"/>
          <w:szCs w:val="20"/>
          <w:lang w:val="bg-BG"/>
        </w:rPr>
        <w:t>3</w:t>
      </w:r>
      <w:r w:rsidRPr="00C3152F">
        <w:rPr>
          <w:rFonts w:ascii="Verdana" w:hAnsi="Verdana"/>
          <w:color w:val="000000" w:themeColor="text1"/>
          <w:sz w:val="20"/>
          <w:szCs w:val="20"/>
          <w:lang w:val="bg-BG"/>
        </w:rPr>
        <w:t xml:space="preserve"> бр</w:t>
      </w:r>
      <w:r w:rsidRPr="00C3152F">
        <w:rPr>
          <w:rFonts w:ascii="Verdana" w:hAnsi="Verdana"/>
          <w:color w:val="000000" w:themeColor="text1"/>
          <w:sz w:val="20"/>
          <w:szCs w:val="20"/>
          <w:lang w:val="bg-BG" w:eastAsia="bg-BG" w:bidi="bg-BG"/>
        </w:rPr>
        <w:t>.</w:t>
      </w:r>
      <w:r w:rsidRPr="00C3152F">
        <w:rPr>
          <w:rFonts w:ascii="Verdana" w:hAnsi="Verdana"/>
          <w:color w:val="000000" w:themeColor="text1"/>
          <w:sz w:val="20"/>
          <w:szCs w:val="20"/>
          <w:lang w:val="bg-BG"/>
        </w:rPr>
        <w:t xml:space="preserve"> </w:t>
      </w:r>
      <w:r w:rsidRPr="00C3152F">
        <w:rPr>
          <w:rFonts w:ascii="Verdana" w:hAnsi="Verdana"/>
          <w:bCs/>
          <w:iCs/>
          <w:color w:val="000000" w:themeColor="text1"/>
          <w:sz w:val="20"/>
          <w:szCs w:val="20"/>
          <w:lang w:val="bg-BG" w:bidi="bg-BG"/>
        </w:rPr>
        <w:t xml:space="preserve">Всички решения са издадени в нормативно определения срок. </w:t>
      </w:r>
      <w:r w:rsidR="00397489" w:rsidRPr="00C3152F">
        <w:rPr>
          <w:rFonts w:ascii="Verdana" w:hAnsi="Verdana"/>
          <w:bCs/>
          <w:iCs/>
          <w:color w:val="000000" w:themeColor="text1"/>
          <w:sz w:val="20"/>
          <w:szCs w:val="20"/>
          <w:lang w:val="bg-BG" w:bidi="bg-BG"/>
        </w:rPr>
        <w:t xml:space="preserve">От тях </w:t>
      </w:r>
      <w:r w:rsidR="00C3152F" w:rsidRPr="00C3152F">
        <w:rPr>
          <w:rFonts w:ascii="Verdana" w:hAnsi="Verdana"/>
          <w:bCs/>
          <w:iCs/>
          <w:color w:val="000000" w:themeColor="text1"/>
          <w:sz w:val="20"/>
          <w:szCs w:val="20"/>
          <w:lang w:bidi="bg-BG"/>
        </w:rPr>
        <w:t>30</w:t>
      </w:r>
      <w:r w:rsidR="00C3152F" w:rsidRPr="00C3152F">
        <w:rPr>
          <w:rFonts w:ascii="Verdana" w:hAnsi="Verdana"/>
          <w:bCs/>
          <w:iCs/>
          <w:color w:val="000000" w:themeColor="text1"/>
          <w:sz w:val="20"/>
          <w:szCs w:val="20"/>
          <w:lang w:val="bg-BG" w:bidi="bg-BG"/>
        </w:rPr>
        <w:t xml:space="preserve"> са</w:t>
      </w:r>
      <w:r w:rsidR="00397489" w:rsidRPr="00C3152F">
        <w:rPr>
          <w:rFonts w:ascii="Verdana" w:hAnsi="Verdana"/>
          <w:bCs/>
          <w:iCs/>
          <w:color w:val="000000" w:themeColor="text1"/>
          <w:sz w:val="20"/>
          <w:szCs w:val="20"/>
          <w:lang w:val="bg-BG" w:bidi="bg-BG"/>
        </w:rPr>
        <w:t xml:space="preserve"> заявени от </w:t>
      </w:r>
      <w:r w:rsidR="00397489" w:rsidRPr="00E87673">
        <w:rPr>
          <w:rFonts w:ascii="Verdana" w:hAnsi="Verdana"/>
          <w:bCs/>
          <w:iCs/>
          <w:color w:val="000000" w:themeColor="text1"/>
          <w:sz w:val="20"/>
          <w:szCs w:val="20"/>
          <w:lang w:val="bg-BG" w:bidi="bg-BG"/>
        </w:rPr>
        <w:t>физически лица и 53 от юридически лица</w:t>
      </w:r>
      <w:r w:rsidRPr="00E87673">
        <w:rPr>
          <w:rFonts w:ascii="Verdana" w:hAnsi="Verdana"/>
          <w:bCs/>
          <w:iCs/>
          <w:color w:val="000000" w:themeColor="text1"/>
          <w:sz w:val="20"/>
          <w:szCs w:val="20"/>
          <w:lang w:val="bg-BG" w:bidi="bg-BG"/>
        </w:rPr>
        <w:t>.</w:t>
      </w:r>
      <w:r w:rsidRPr="00E87673">
        <w:rPr>
          <w:rFonts w:ascii="Verdana" w:hAnsi="Verdana"/>
          <w:bCs/>
          <w:iCs/>
          <w:color w:val="000000" w:themeColor="text1"/>
          <w:sz w:val="20"/>
          <w:szCs w:val="20"/>
          <w:lang w:bidi="bg-BG"/>
        </w:rPr>
        <w:t xml:space="preserve"> </w:t>
      </w:r>
    </w:p>
    <w:p w:rsidR="00A41D0D" w:rsidRPr="00E87673" w:rsidRDefault="00DB1205" w:rsidP="002A087D">
      <w:pPr>
        <w:pStyle w:val="ListParagraph"/>
        <w:numPr>
          <w:ilvl w:val="0"/>
          <w:numId w:val="17"/>
        </w:numPr>
        <w:spacing w:line="360" w:lineRule="auto"/>
        <w:jc w:val="both"/>
        <w:rPr>
          <w:rFonts w:ascii="Verdana" w:hAnsi="Verdana"/>
          <w:color w:val="000000" w:themeColor="text1"/>
          <w:sz w:val="20"/>
          <w:szCs w:val="20"/>
          <w:lang w:val="bg-BG"/>
        </w:rPr>
      </w:pPr>
      <w:r w:rsidRPr="00E87673">
        <w:rPr>
          <w:rFonts w:ascii="Verdana" w:hAnsi="Verdana"/>
          <w:color w:val="000000" w:themeColor="text1"/>
          <w:sz w:val="20"/>
          <w:szCs w:val="20"/>
          <w:lang w:val="bg-BG"/>
        </w:rPr>
        <w:t xml:space="preserve">Удостоверения за осигурителен доход </w:t>
      </w:r>
      <w:r w:rsidR="00DC5868" w:rsidRPr="00E87673">
        <w:rPr>
          <w:rFonts w:ascii="Verdana" w:hAnsi="Verdana"/>
          <w:color w:val="000000" w:themeColor="text1"/>
          <w:sz w:val="20"/>
          <w:szCs w:val="20"/>
          <w:lang w:val="en-GB"/>
        </w:rPr>
        <w:t>(</w:t>
      </w:r>
      <w:r w:rsidR="00DC5868" w:rsidRPr="00E87673">
        <w:rPr>
          <w:rFonts w:ascii="Verdana" w:hAnsi="Verdana"/>
          <w:color w:val="000000" w:themeColor="text1"/>
          <w:sz w:val="20"/>
          <w:szCs w:val="20"/>
          <w:lang w:val="bg-BG"/>
        </w:rPr>
        <w:t>УП-2</w:t>
      </w:r>
      <w:r w:rsidR="00DC5868" w:rsidRPr="00E87673">
        <w:rPr>
          <w:rFonts w:ascii="Verdana" w:hAnsi="Verdana"/>
          <w:color w:val="000000" w:themeColor="text1"/>
          <w:sz w:val="20"/>
          <w:szCs w:val="20"/>
          <w:lang w:val="en-GB"/>
        </w:rPr>
        <w:t>)</w:t>
      </w:r>
      <w:r w:rsidR="0073074F" w:rsidRPr="00E87673">
        <w:rPr>
          <w:rFonts w:ascii="Verdana" w:hAnsi="Verdana"/>
          <w:color w:val="000000" w:themeColor="text1"/>
          <w:sz w:val="20"/>
          <w:szCs w:val="20"/>
          <w:lang w:val="bg-BG"/>
        </w:rPr>
        <w:t xml:space="preserve"> </w:t>
      </w:r>
      <w:r w:rsidR="002325DC" w:rsidRPr="00E87673">
        <w:rPr>
          <w:rFonts w:ascii="Verdana" w:hAnsi="Verdana"/>
          <w:color w:val="000000" w:themeColor="text1"/>
          <w:sz w:val="20"/>
          <w:szCs w:val="20"/>
          <w:lang w:val="bg-BG"/>
        </w:rPr>
        <w:t>–</w:t>
      </w:r>
      <w:r w:rsidR="00B73FD4" w:rsidRPr="00E87673">
        <w:rPr>
          <w:rFonts w:ascii="Verdana" w:hAnsi="Verdana"/>
          <w:color w:val="000000" w:themeColor="text1"/>
          <w:sz w:val="20"/>
          <w:szCs w:val="20"/>
          <w:lang w:val="bg-BG"/>
        </w:rPr>
        <w:t xml:space="preserve"> </w:t>
      </w:r>
      <w:r w:rsidR="00A41D0D" w:rsidRPr="00E87673">
        <w:rPr>
          <w:rFonts w:ascii="Verdana" w:hAnsi="Verdana"/>
          <w:color w:val="000000" w:themeColor="text1"/>
          <w:sz w:val="20"/>
          <w:szCs w:val="20"/>
          <w:lang w:val="bg-BG"/>
        </w:rPr>
        <w:t xml:space="preserve">заявени и предоставени в </w:t>
      </w:r>
      <w:r w:rsidR="004317A7" w:rsidRPr="00E87673">
        <w:rPr>
          <w:rFonts w:ascii="Verdana" w:hAnsi="Verdana"/>
          <w:color w:val="000000" w:themeColor="text1"/>
          <w:sz w:val="20"/>
          <w:szCs w:val="20"/>
          <w:lang w:val="bg-BG"/>
        </w:rPr>
        <w:t xml:space="preserve">ЦУ на </w:t>
      </w:r>
      <w:r w:rsidR="00A41D0D" w:rsidRPr="00E87673">
        <w:rPr>
          <w:rFonts w:ascii="Verdana" w:hAnsi="Verdana"/>
          <w:color w:val="000000" w:themeColor="text1"/>
          <w:sz w:val="20"/>
          <w:szCs w:val="20"/>
          <w:lang w:val="bg-BG"/>
        </w:rPr>
        <w:t>АСП и териториалните поделения 4</w:t>
      </w:r>
      <w:r w:rsidR="00E87673" w:rsidRPr="00E87673">
        <w:rPr>
          <w:rFonts w:ascii="Verdana" w:hAnsi="Verdana"/>
          <w:color w:val="000000" w:themeColor="text1"/>
          <w:sz w:val="20"/>
          <w:szCs w:val="20"/>
          <w:lang w:val="bg-BG"/>
        </w:rPr>
        <w:t>60</w:t>
      </w:r>
      <w:r w:rsidR="00A41D0D" w:rsidRPr="00E87673">
        <w:rPr>
          <w:rFonts w:ascii="Verdana" w:hAnsi="Verdana"/>
          <w:color w:val="000000" w:themeColor="text1"/>
          <w:sz w:val="20"/>
          <w:szCs w:val="20"/>
          <w:lang w:val="bg-BG"/>
        </w:rPr>
        <w:t xml:space="preserve"> броя;</w:t>
      </w:r>
    </w:p>
    <w:p w:rsidR="00DB1205" w:rsidRPr="00E87673" w:rsidRDefault="00DB1205" w:rsidP="002A087D">
      <w:pPr>
        <w:pStyle w:val="ListParagraph"/>
        <w:numPr>
          <w:ilvl w:val="0"/>
          <w:numId w:val="17"/>
        </w:numPr>
        <w:spacing w:line="360" w:lineRule="auto"/>
        <w:jc w:val="both"/>
        <w:rPr>
          <w:rFonts w:ascii="Verdana" w:hAnsi="Verdana"/>
          <w:color w:val="000000" w:themeColor="text1"/>
          <w:sz w:val="20"/>
          <w:szCs w:val="20"/>
          <w:lang w:val="bg-BG"/>
        </w:rPr>
      </w:pPr>
      <w:r w:rsidRPr="00E87673">
        <w:rPr>
          <w:rFonts w:ascii="Verdana" w:hAnsi="Verdana"/>
          <w:color w:val="000000" w:themeColor="text1"/>
          <w:sz w:val="20"/>
          <w:szCs w:val="20"/>
          <w:lang w:val="bg-BG"/>
        </w:rPr>
        <w:t xml:space="preserve">Удостоверения за трудов стаж </w:t>
      </w:r>
      <w:r w:rsidR="0073074F" w:rsidRPr="00E87673">
        <w:rPr>
          <w:rFonts w:ascii="Verdana" w:hAnsi="Verdana"/>
          <w:color w:val="000000" w:themeColor="text1"/>
          <w:sz w:val="20"/>
          <w:szCs w:val="20"/>
          <w:lang w:val="en-GB"/>
        </w:rPr>
        <w:t>(</w:t>
      </w:r>
      <w:r w:rsidR="0073074F" w:rsidRPr="00E87673">
        <w:rPr>
          <w:rFonts w:ascii="Verdana" w:hAnsi="Verdana"/>
          <w:color w:val="000000" w:themeColor="text1"/>
          <w:sz w:val="20"/>
          <w:szCs w:val="20"/>
          <w:lang w:val="bg-BG"/>
        </w:rPr>
        <w:t>УП-3</w:t>
      </w:r>
      <w:r w:rsidR="0073074F" w:rsidRPr="00E87673">
        <w:rPr>
          <w:rFonts w:ascii="Verdana" w:hAnsi="Verdana"/>
          <w:color w:val="000000" w:themeColor="text1"/>
          <w:sz w:val="20"/>
          <w:szCs w:val="20"/>
          <w:lang w:val="en-GB"/>
        </w:rPr>
        <w:t>)</w:t>
      </w:r>
      <w:r w:rsidR="0073074F" w:rsidRPr="00E87673">
        <w:rPr>
          <w:rFonts w:ascii="Verdana" w:hAnsi="Verdana"/>
          <w:color w:val="000000" w:themeColor="text1"/>
          <w:sz w:val="20"/>
          <w:szCs w:val="20"/>
          <w:lang w:val="bg-BG"/>
        </w:rPr>
        <w:t xml:space="preserve"> </w:t>
      </w:r>
      <w:r w:rsidRPr="00E87673">
        <w:rPr>
          <w:rFonts w:ascii="Verdana" w:hAnsi="Verdana"/>
          <w:color w:val="000000" w:themeColor="text1"/>
          <w:sz w:val="20"/>
          <w:szCs w:val="20"/>
          <w:lang w:val="bg-BG"/>
        </w:rPr>
        <w:t>-</w:t>
      </w:r>
      <w:r w:rsidR="00B73FD4" w:rsidRPr="00E87673">
        <w:rPr>
          <w:rFonts w:ascii="Verdana" w:hAnsi="Verdana"/>
          <w:color w:val="000000" w:themeColor="text1"/>
          <w:sz w:val="20"/>
          <w:szCs w:val="20"/>
          <w:lang w:val="bg-BG"/>
        </w:rPr>
        <w:t xml:space="preserve"> заявени и предоставени </w:t>
      </w:r>
      <w:r w:rsidR="00A41D0D" w:rsidRPr="00E87673">
        <w:rPr>
          <w:rFonts w:ascii="Verdana" w:hAnsi="Verdana"/>
          <w:color w:val="000000" w:themeColor="text1"/>
          <w:sz w:val="20"/>
          <w:szCs w:val="20"/>
          <w:lang w:val="bg-BG"/>
        </w:rPr>
        <w:t xml:space="preserve">в </w:t>
      </w:r>
      <w:r w:rsidR="004317A7" w:rsidRPr="00E87673">
        <w:rPr>
          <w:rFonts w:ascii="Verdana" w:hAnsi="Verdana"/>
          <w:color w:val="000000" w:themeColor="text1"/>
          <w:sz w:val="20"/>
          <w:szCs w:val="20"/>
          <w:lang w:val="bg-BG"/>
        </w:rPr>
        <w:t xml:space="preserve">ЦУ на </w:t>
      </w:r>
      <w:r w:rsidR="00A41D0D" w:rsidRPr="00E87673">
        <w:rPr>
          <w:rFonts w:ascii="Verdana" w:hAnsi="Verdana"/>
          <w:color w:val="000000" w:themeColor="text1"/>
          <w:sz w:val="20"/>
          <w:szCs w:val="20"/>
          <w:lang w:val="bg-BG"/>
        </w:rPr>
        <w:t xml:space="preserve">АСП и териториалните поделения </w:t>
      </w:r>
      <w:r w:rsidR="00E87673" w:rsidRPr="00E87673">
        <w:rPr>
          <w:rFonts w:ascii="Verdana" w:hAnsi="Verdana"/>
          <w:color w:val="000000" w:themeColor="text1"/>
          <w:sz w:val="20"/>
          <w:szCs w:val="20"/>
          <w:lang w:val="bg-BG"/>
        </w:rPr>
        <w:t>269</w:t>
      </w:r>
      <w:r w:rsidR="009934B2" w:rsidRPr="00E87673">
        <w:rPr>
          <w:rFonts w:ascii="Verdana" w:hAnsi="Verdana"/>
          <w:color w:val="000000" w:themeColor="text1"/>
          <w:sz w:val="20"/>
          <w:szCs w:val="20"/>
          <w:lang w:val="bg-BG"/>
        </w:rPr>
        <w:t xml:space="preserve"> броя;</w:t>
      </w:r>
    </w:p>
    <w:p w:rsidR="002325DC" w:rsidRPr="00E87673" w:rsidRDefault="002325DC" w:rsidP="002A087D">
      <w:pPr>
        <w:pStyle w:val="ListParagraph"/>
        <w:numPr>
          <w:ilvl w:val="0"/>
          <w:numId w:val="32"/>
        </w:numPr>
        <w:spacing w:before="120" w:line="360" w:lineRule="auto"/>
        <w:ind w:left="0" w:firstLine="720"/>
        <w:contextualSpacing w:val="0"/>
        <w:jc w:val="both"/>
        <w:rPr>
          <w:rFonts w:ascii="Verdana" w:hAnsi="Verdana"/>
          <w:b/>
          <w:color w:val="000000" w:themeColor="text1"/>
          <w:sz w:val="20"/>
          <w:szCs w:val="20"/>
          <w:lang w:val="bg-BG"/>
        </w:rPr>
      </w:pPr>
      <w:r w:rsidRPr="00E87673">
        <w:rPr>
          <w:rFonts w:ascii="Verdana" w:hAnsi="Verdana"/>
          <w:b/>
          <w:color w:val="000000" w:themeColor="text1"/>
          <w:sz w:val="20"/>
          <w:szCs w:val="20"/>
          <w:lang w:val="bg-BG"/>
        </w:rPr>
        <w:t xml:space="preserve">Предоставени </w:t>
      </w:r>
      <w:r w:rsidR="00C3152F" w:rsidRPr="00E87673">
        <w:rPr>
          <w:rFonts w:ascii="Verdana" w:hAnsi="Verdana"/>
          <w:b/>
          <w:color w:val="000000" w:themeColor="text1"/>
          <w:sz w:val="20"/>
          <w:szCs w:val="20"/>
          <w:lang w:val="bg-BG"/>
        </w:rPr>
        <w:t xml:space="preserve">специфични </w:t>
      </w:r>
      <w:r w:rsidRPr="00E87673">
        <w:rPr>
          <w:rFonts w:ascii="Verdana" w:hAnsi="Verdana"/>
          <w:b/>
          <w:color w:val="000000" w:themeColor="text1"/>
          <w:sz w:val="20"/>
          <w:szCs w:val="20"/>
          <w:lang w:val="bg-BG"/>
        </w:rPr>
        <w:t>административни услуги:</w:t>
      </w:r>
    </w:p>
    <w:p w:rsidR="004317A7" w:rsidRPr="00E87673" w:rsidRDefault="004317A7" w:rsidP="002A087D">
      <w:pPr>
        <w:pStyle w:val="ListParagraph"/>
        <w:numPr>
          <w:ilvl w:val="0"/>
          <w:numId w:val="17"/>
        </w:numPr>
        <w:spacing w:line="360" w:lineRule="auto"/>
        <w:jc w:val="both"/>
        <w:rPr>
          <w:rFonts w:ascii="Verdana" w:hAnsi="Verdana"/>
          <w:color w:val="000000" w:themeColor="text1"/>
          <w:sz w:val="20"/>
          <w:szCs w:val="20"/>
          <w:lang w:val="bg-BG"/>
        </w:rPr>
      </w:pPr>
      <w:proofErr w:type="spellStart"/>
      <w:r w:rsidRPr="00E87673">
        <w:rPr>
          <w:rFonts w:ascii="Verdana" w:hAnsi="Verdana" w:cs="Calibri"/>
          <w:color w:val="000000" w:themeColor="text1"/>
          <w:sz w:val="20"/>
          <w:szCs w:val="20"/>
        </w:rPr>
        <w:t>Отпускане</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на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еднократна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помощ</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за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издаване</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на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лична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карта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по</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реда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на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Правилника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за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прилагане</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на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Закона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за</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социално</w:t>
      </w:r>
      <w:proofErr w:type="spellEnd"/>
      <w:r w:rsidRPr="00E87673">
        <w:rPr>
          <w:rFonts w:ascii="Verdana" w:hAnsi="Verdana" w:cs="Calibri"/>
          <w:color w:val="000000" w:themeColor="text1"/>
          <w:sz w:val="20"/>
          <w:szCs w:val="20"/>
        </w:rPr>
        <w:t xml:space="preserve"> </w:t>
      </w:r>
      <w:proofErr w:type="spellStart"/>
      <w:r w:rsidRPr="00E87673">
        <w:rPr>
          <w:rFonts w:ascii="Verdana" w:hAnsi="Verdana" w:cs="Calibri"/>
          <w:color w:val="000000" w:themeColor="text1"/>
          <w:sz w:val="20"/>
          <w:szCs w:val="20"/>
        </w:rPr>
        <w:t>подпомагане</w:t>
      </w:r>
      <w:proofErr w:type="spellEnd"/>
      <w:r w:rsidRPr="00E87673">
        <w:rPr>
          <w:rFonts w:ascii="Verdana" w:hAnsi="Verdana" w:cs="Calibri"/>
          <w:color w:val="000000" w:themeColor="text1"/>
          <w:sz w:val="20"/>
          <w:szCs w:val="20"/>
          <w:lang w:val="bg-BG"/>
        </w:rPr>
        <w:t xml:space="preserve"> - </w:t>
      </w:r>
      <w:r w:rsidRPr="00E87673">
        <w:rPr>
          <w:rFonts w:ascii="Verdana" w:hAnsi="Verdana"/>
          <w:color w:val="000000" w:themeColor="text1"/>
          <w:sz w:val="20"/>
          <w:szCs w:val="20"/>
          <w:lang w:val="bg-BG"/>
        </w:rPr>
        <w:t xml:space="preserve">заявени и </w:t>
      </w:r>
      <w:r w:rsidR="00B6776E" w:rsidRPr="00E87673">
        <w:rPr>
          <w:rFonts w:ascii="Verdana" w:hAnsi="Verdana"/>
          <w:color w:val="000000" w:themeColor="text1"/>
          <w:sz w:val="20"/>
          <w:szCs w:val="20"/>
          <w:lang w:val="bg-BG"/>
        </w:rPr>
        <w:t>предоставени</w:t>
      </w:r>
      <w:r w:rsidR="00D23D88" w:rsidRPr="00E87673">
        <w:rPr>
          <w:rFonts w:ascii="Verdana" w:hAnsi="Verdana"/>
          <w:color w:val="000000" w:themeColor="text1"/>
          <w:sz w:val="20"/>
          <w:szCs w:val="20"/>
          <w:lang w:val="bg-BG"/>
        </w:rPr>
        <w:t xml:space="preserve"> в</w:t>
      </w:r>
      <w:r w:rsidR="00B6776E" w:rsidRPr="00E87673">
        <w:rPr>
          <w:rFonts w:ascii="Verdana" w:hAnsi="Verdana"/>
          <w:color w:val="000000" w:themeColor="text1"/>
          <w:sz w:val="20"/>
          <w:szCs w:val="20"/>
          <w:lang w:val="bg-BG"/>
        </w:rPr>
        <w:t xml:space="preserve"> </w:t>
      </w:r>
      <w:r w:rsidRPr="00E87673">
        <w:rPr>
          <w:rFonts w:ascii="Verdana" w:hAnsi="Verdana"/>
          <w:color w:val="000000" w:themeColor="text1"/>
          <w:sz w:val="20"/>
          <w:szCs w:val="20"/>
          <w:lang w:val="bg-BG"/>
        </w:rPr>
        <w:t>териториалните поделения</w:t>
      </w:r>
      <w:r w:rsidR="00B6776E" w:rsidRPr="00E87673">
        <w:rPr>
          <w:rFonts w:ascii="Verdana" w:hAnsi="Verdana"/>
          <w:color w:val="000000" w:themeColor="text1"/>
          <w:sz w:val="20"/>
          <w:szCs w:val="20"/>
          <w:lang w:val="bg-BG"/>
        </w:rPr>
        <w:t xml:space="preserve"> на АСП</w:t>
      </w:r>
      <w:r w:rsidRPr="00E87673">
        <w:rPr>
          <w:rFonts w:ascii="Verdana" w:hAnsi="Verdana"/>
          <w:color w:val="000000" w:themeColor="text1"/>
          <w:sz w:val="20"/>
          <w:szCs w:val="20"/>
          <w:lang w:val="bg-BG"/>
        </w:rPr>
        <w:t xml:space="preserve"> </w:t>
      </w:r>
      <w:r w:rsidR="00E80464">
        <w:rPr>
          <w:rFonts w:ascii="Verdana" w:hAnsi="Verdana"/>
          <w:color w:val="000000" w:themeColor="text1"/>
          <w:sz w:val="20"/>
          <w:szCs w:val="20"/>
          <w:lang w:val="bg-BG"/>
        </w:rPr>
        <w:t xml:space="preserve">- </w:t>
      </w:r>
      <w:r w:rsidR="00E87673" w:rsidRPr="00E87673">
        <w:rPr>
          <w:rFonts w:ascii="Verdana" w:hAnsi="Verdana"/>
          <w:color w:val="000000" w:themeColor="text1"/>
          <w:sz w:val="20"/>
          <w:szCs w:val="20"/>
          <w:lang w:val="bg-BG"/>
        </w:rPr>
        <w:t>97</w:t>
      </w:r>
      <w:r w:rsidRPr="00E87673">
        <w:rPr>
          <w:rFonts w:ascii="Verdana" w:hAnsi="Verdana"/>
          <w:color w:val="000000" w:themeColor="text1"/>
          <w:sz w:val="20"/>
          <w:szCs w:val="20"/>
          <w:lang w:val="bg-BG"/>
        </w:rPr>
        <w:t xml:space="preserve"> броя;</w:t>
      </w:r>
    </w:p>
    <w:p w:rsidR="004317A7" w:rsidRPr="00E87673" w:rsidRDefault="004317A7" w:rsidP="002A087D">
      <w:pPr>
        <w:pStyle w:val="ListParagraph"/>
        <w:numPr>
          <w:ilvl w:val="0"/>
          <w:numId w:val="17"/>
        </w:numPr>
        <w:spacing w:line="360" w:lineRule="auto"/>
        <w:jc w:val="both"/>
        <w:rPr>
          <w:rFonts w:ascii="Verdana" w:hAnsi="Verdana"/>
          <w:color w:val="000000" w:themeColor="text1"/>
          <w:sz w:val="20"/>
          <w:szCs w:val="20"/>
          <w:lang w:val="bg-BG"/>
        </w:rPr>
      </w:pPr>
      <w:r w:rsidRPr="00E87673">
        <w:rPr>
          <w:rFonts w:ascii="Verdana" w:hAnsi="Verdana"/>
          <w:color w:val="000000" w:themeColor="text1"/>
          <w:sz w:val="20"/>
          <w:szCs w:val="20"/>
          <w:lang w:val="bg-BG"/>
        </w:rPr>
        <w:t xml:space="preserve">Приемане на заявления от кандидат-осиновители за вписване в Регистъра на осиновяващи при условията на пълно осиновяване </w:t>
      </w:r>
      <w:r w:rsidR="00B6776E" w:rsidRPr="00E87673">
        <w:rPr>
          <w:rFonts w:ascii="Verdana" w:hAnsi="Verdana"/>
          <w:color w:val="000000" w:themeColor="text1"/>
          <w:sz w:val="20"/>
          <w:szCs w:val="20"/>
          <w:lang w:val="bg-BG"/>
        </w:rPr>
        <w:t xml:space="preserve">- заявени и предоставени </w:t>
      </w:r>
      <w:r w:rsidR="00D23D88" w:rsidRPr="00E87673">
        <w:rPr>
          <w:rFonts w:ascii="Verdana" w:hAnsi="Verdana"/>
          <w:color w:val="000000" w:themeColor="text1"/>
          <w:sz w:val="20"/>
          <w:szCs w:val="20"/>
          <w:lang w:val="bg-BG"/>
        </w:rPr>
        <w:t xml:space="preserve">в </w:t>
      </w:r>
      <w:r w:rsidR="00B6776E" w:rsidRPr="00E87673">
        <w:rPr>
          <w:rFonts w:ascii="Verdana" w:hAnsi="Verdana"/>
          <w:color w:val="000000" w:themeColor="text1"/>
          <w:sz w:val="20"/>
          <w:szCs w:val="20"/>
          <w:lang w:val="bg-BG"/>
        </w:rPr>
        <w:t>териториалните поделения на АСП</w:t>
      </w:r>
      <w:r w:rsidRPr="00E87673">
        <w:rPr>
          <w:rFonts w:ascii="Verdana" w:hAnsi="Verdana"/>
          <w:color w:val="000000" w:themeColor="text1"/>
          <w:sz w:val="20"/>
          <w:szCs w:val="20"/>
          <w:lang w:val="bg-BG"/>
        </w:rPr>
        <w:t xml:space="preserve"> </w:t>
      </w:r>
      <w:r w:rsidR="00E80464">
        <w:rPr>
          <w:rFonts w:ascii="Verdana" w:hAnsi="Verdana"/>
          <w:color w:val="000000" w:themeColor="text1"/>
          <w:sz w:val="20"/>
          <w:szCs w:val="20"/>
          <w:lang w:val="bg-BG"/>
        </w:rPr>
        <w:t xml:space="preserve">- </w:t>
      </w:r>
      <w:r w:rsidR="00E87673" w:rsidRPr="00E87673">
        <w:rPr>
          <w:rFonts w:ascii="Verdana" w:hAnsi="Verdana"/>
          <w:color w:val="000000" w:themeColor="text1"/>
          <w:sz w:val="20"/>
          <w:szCs w:val="20"/>
          <w:lang w:val="bg-BG"/>
        </w:rPr>
        <w:t>879</w:t>
      </w:r>
      <w:r w:rsidRPr="00E87673">
        <w:rPr>
          <w:rFonts w:ascii="Verdana" w:hAnsi="Verdana"/>
          <w:color w:val="000000" w:themeColor="text1"/>
          <w:sz w:val="20"/>
          <w:szCs w:val="20"/>
          <w:lang w:val="bg-BG"/>
        </w:rPr>
        <w:t xml:space="preserve"> броя;</w:t>
      </w:r>
    </w:p>
    <w:p w:rsidR="004317A7" w:rsidRPr="00E87673" w:rsidRDefault="004317A7" w:rsidP="002A087D">
      <w:pPr>
        <w:pStyle w:val="ListParagraph"/>
        <w:numPr>
          <w:ilvl w:val="0"/>
          <w:numId w:val="17"/>
        </w:numPr>
        <w:spacing w:line="360" w:lineRule="auto"/>
        <w:jc w:val="both"/>
        <w:rPr>
          <w:rFonts w:ascii="Verdana" w:hAnsi="Verdana"/>
          <w:color w:val="000000" w:themeColor="text1"/>
          <w:sz w:val="20"/>
          <w:szCs w:val="20"/>
          <w:lang w:val="bg-BG"/>
        </w:rPr>
      </w:pPr>
      <w:r w:rsidRPr="00E87673">
        <w:rPr>
          <w:rFonts w:ascii="Verdana" w:hAnsi="Verdana"/>
          <w:color w:val="000000" w:themeColor="text1"/>
          <w:sz w:val="20"/>
          <w:szCs w:val="20"/>
          <w:lang w:val="bg-BG"/>
        </w:rPr>
        <w:t xml:space="preserve">Отпускане на еднократна помощ по реда на Правилника за прилагане на Закона за социално подпомагане </w:t>
      </w:r>
      <w:r w:rsidR="00B6776E" w:rsidRPr="00E87673">
        <w:rPr>
          <w:rFonts w:ascii="Verdana" w:hAnsi="Verdana"/>
          <w:color w:val="000000" w:themeColor="text1"/>
          <w:sz w:val="20"/>
          <w:szCs w:val="20"/>
          <w:lang w:val="bg-BG"/>
        </w:rPr>
        <w:t xml:space="preserve">- заявени и предоставени </w:t>
      </w:r>
      <w:r w:rsidR="00D23D88" w:rsidRPr="00E87673">
        <w:rPr>
          <w:rFonts w:ascii="Verdana" w:hAnsi="Verdana"/>
          <w:color w:val="000000" w:themeColor="text1"/>
          <w:sz w:val="20"/>
          <w:szCs w:val="20"/>
          <w:lang w:val="bg-BG"/>
        </w:rPr>
        <w:t xml:space="preserve">в </w:t>
      </w:r>
      <w:r w:rsidR="00B6776E" w:rsidRPr="00E87673">
        <w:rPr>
          <w:rFonts w:ascii="Verdana" w:hAnsi="Verdana"/>
          <w:color w:val="000000" w:themeColor="text1"/>
          <w:sz w:val="20"/>
          <w:szCs w:val="20"/>
          <w:lang w:val="bg-BG"/>
        </w:rPr>
        <w:t>териториалните поделения на АСП</w:t>
      </w:r>
      <w:r w:rsidR="00E80464">
        <w:rPr>
          <w:rFonts w:ascii="Verdana" w:hAnsi="Verdana"/>
          <w:color w:val="000000" w:themeColor="text1"/>
          <w:sz w:val="20"/>
          <w:szCs w:val="20"/>
          <w:lang w:val="bg-BG"/>
        </w:rPr>
        <w:t xml:space="preserve"> -</w:t>
      </w:r>
      <w:r w:rsidR="00B6776E" w:rsidRPr="00E87673">
        <w:rPr>
          <w:rFonts w:ascii="Verdana" w:hAnsi="Verdana"/>
          <w:color w:val="000000" w:themeColor="text1"/>
          <w:sz w:val="20"/>
          <w:szCs w:val="20"/>
          <w:lang w:val="bg-BG"/>
        </w:rPr>
        <w:t xml:space="preserve"> </w:t>
      </w:r>
      <w:r w:rsidR="00E87673" w:rsidRPr="00E87673">
        <w:rPr>
          <w:rFonts w:ascii="Verdana" w:hAnsi="Verdana"/>
          <w:color w:val="000000" w:themeColor="text1"/>
          <w:sz w:val="20"/>
          <w:szCs w:val="20"/>
          <w:lang w:val="bg-BG"/>
        </w:rPr>
        <w:t>14 130</w:t>
      </w:r>
      <w:r w:rsidRPr="00E87673">
        <w:rPr>
          <w:rFonts w:ascii="Verdana" w:hAnsi="Verdana"/>
          <w:color w:val="000000" w:themeColor="text1"/>
          <w:sz w:val="20"/>
          <w:szCs w:val="20"/>
          <w:lang w:val="bg-BG"/>
        </w:rPr>
        <w:t xml:space="preserve"> броя;</w:t>
      </w:r>
    </w:p>
    <w:p w:rsidR="004317A7" w:rsidRPr="00E87673" w:rsidRDefault="004317A7" w:rsidP="002A087D">
      <w:pPr>
        <w:pStyle w:val="ListParagraph"/>
        <w:numPr>
          <w:ilvl w:val="0"/>
          <w:numId w:val="17"/>
        </w:numPr>
        <w:spacing w:line="360" w:lineRule="auto"/>
        <w:jc w:val="both"/>
        <w:rPr>
          <w:rFonts w:ascii="Verdana" w:hAnsi="Verdana"/>
          <w:color w:val="000000" w:themeColor="text1"/>
          <w:sz w:val="20"/>
          <w:szCs w:val="20"/>
          <w:lang w:val="bg-BG"/>
        </w:rPr>
      </w:pPr>
      <w:r w:rsidRPr="00E87673">
        <w:rPr>
          <w:rFonts w:ascii="Verdana" w:hAnsi="Verdana"/>
          <w:color w:val="000000" w:themeColor="text1"/>
          <w:sz w:val="20"/>
          <w:szCs w:val="20"/>
          <w:lang w:val="bg-BG"/>
        </w:rPr>
        <w:t xml:space="preserve">Отпускане на еднократна помощ при бременност по реда на Правилника за прилагане на Закона за семейни помощи за деца </w:t>
      </w:r>
      <w:r w:rsidR="00B6776E" w:rsidRPr="00E87673">
        <w:rPr>
          <w:rFonts w:ascii="Verdana" w:hAnsi="Verdana"/>
          <w:color w:val="000000" w:themeColor="text1"/>
          <w:sz w:val="20"/>
          <w:szCs w:val="20"/>
          <w:lang w:val="bg-BG"/>
        </w:rPr>
        <w:t xml:space="preserve">- заявени и предоставени </w:t>
      </w:r>
      <w:r w:rsidR="00D23D88" w:rsidRPr="00E87673">
        <w:rPr>
          <w:rFonts w:ascii="Verdana" w:hAnsi="Verdana"/>
          <w:color w:val="000000" w:themeColor="text1"/>
          <w:sz w:val="20"/>
          <w:szCs w:val="20"/>
          <w:lang w:val="bg-BG"/>
        </w:rPr>
        <w:t xml:space="preserve">в </w:t>
      </w:r>
      <w:r w:rsidR="00B6776E" w:rsidRPr="00E87673">
        <w:rPr>
          <w:rFonts w:ascii="Verdana" w:hAnsi="Verdana"/>
          <w:color w:val="000000" w:themeColor="text1"/>
          <w:sz w:val="20"/>
          <w:szCs w:val="20"/>
          <w:lang w:val="bg-BG"/>
        </w:rPr>
        <w:t xml:space="preserve">териториалните поделения на АСП </w:t>
      </w:r>
      <w:r w:rsidR="00E80464">
        <w:rPr>
          <w:rFonts w:ascii="Verdana" w:hAnsi="Verdana"/>
          <w:color w:val="000000" w:themeColor="text1"/>
          <w:sz w:val="20"/>
          <w:szCs w:val="20"/>
          <w:lang w:val="bg-BG"/>
        </w:rPr>
        <w:t xml:space="preserve">- </w:t>
      </w:r>
      <w:r w:rsidRPr="00E87673">
        <w:rPr>
          <w:rFonts w:ascii="Verdana" w:hAnsi="Verdana"/>
          <w:color w:val="000000" w:themeColor="text1"/>
          <w:sz w:val="20"/>
          <w:szCs w:val="20"/>
          <w:lang w:val="bg-BG"/>
        </w:rPr>
        <w:t>10</w:t>
      </w:r>
      <w:r w:rsidR="00E87673" w:rsidRPr="00E87673">
        <w:rPr>
          <w:rFonts w:ascii="Verdana" w:hAnsi="Verdana"/>
          <w:color w:val="000000" w:themeColor="text1"/>
          <w:sz w:val="20"/>
          <w:szCs w:val="20"/>
          <w:lang w:val="bg-BG"/>
        </w:rPr>
        <w:t xml:space="preserve"> 665</w:t>
      </w:r>
      <w:r w:rsidRPr="00E87673">
        <w:rPr>
          <w:rFonts w:ascii="Verdana" w:hAnsi="Verdana"/>
          <w:color w:val="000000" w:themeColor="text1"/>
          <w:sz w:val="20"/>
          <w:szCs w:val="20"/>
          <w:lang w:val="bg-BG"/>
        </w:rPr>
        <w:t xml:space="preserve"> броя;</w:t>
      </w:r>
    </w:p>
    <w:p w:rsidR="004317A7" w:rsidRPr="0004668D" w:rsidRDefault="004317A7" w:rsidP="002A087D">
      <w:pPr>
        <w:pStyle w:val="ListParagraph"/>
        <w:numPr>
          <w:ilvl w:val="0"/>
          <w:numId w:val="17"/>
        </w:numPr>
        <w:spacing w:line="360" w:lineRule="auto"/>
        <w:jc w:val="both"/>
        <w:rPr>
          <w:rFonts w:ascii="Verdana" w:hAnsi="Verdana"/>
          <w:color w:val="000000" w:themeColor="text1"/>
          <w:sz w:val="20"/>
          <w:szCs w:val="20"/>
          <w:lang w:val="bg-BG"/>
        </w:rPr>
      </w:pPr>
      <w:r w:rsidRPr="00E87673">
        <w:rPr>
          <w:rFonts w:ascii="Verdana" w:hAnsi="Verdana"/>
          <w:color w:val="000000" w:themeColor="text1"/>
          <w:sz w:val="20"/>
          <w:szCs w:val="20"/>
          <w:lang w:val="bg-BG"/>
        </w:rPr>
        <w:t xml:space="preserve">Отпускане на целева помощ за безплатно пътуване два пъти в годината - отиване и връщане с автомобилния транспорт в страната по реда на Закона за военноинвалидите и военнопострадалите </w:t>
      </w:r>
      <w:r w:rsidR="00B6776E" w:rsidRPr="00E87673">
        <w:rPr>
          <w:rFonts w:ascii="Verdana" w:hAnsi="Verdana"/>
          <w:color w:val="000000" w:themeColor="text1"/>
          <w:sz w:val="20"/>
          <w:szCs w:val="20"/>
          <w:lang w:val="bg-BG"/>
        </w:rPr>
        <w:t xml:space="preserve">- заявени и предоставени </w:t>
      </w:r>
      <w:r w:rsidR="00D23D88" w:rsidRPr="00E87673">
        <w:rPr>
          <w:rFonts w:ascii="Verdana" w:hAnsi="Verdana"/>
          <w:color w:val="000000" w:themeColor="text1"/>
          <w:sz w:val="20"/>
          <w:szCs w:val="20"/>
          <w:lang w:val="bg-BG"/>
        </w:rPr>
        <w:t xml:space="preserve">в </w:t>
      </w:r>
      <w:r w:rsidR="00B6776E" w:rsidRPr="00E87673">
        <w:rPr>
          <w:rFonts w:ascii="Verdana" w:hAnsi="Verdana"/>
          <w:color w:val="000000" w:themeColor="text1"/>
          <w:sz w:val="20"/>
          <w:szCs w:val="20"/>
          <w:lang w:val="bg-BG"/>
        </w:rPr>
        <w:t xml:space="preserve">териториалните поделения на АСП </w:t>
      </w:r>
      <w:r w:rsidR="00E80464">
        <w:rPr>
          <w:rFonts w:ascii="Verdana" w:hAnsi="Verdana"/>
          <w:color w:val="000000" w:themeColor="text1"/>
          <w:sz w:val="20"/>
          <w:szCs w:val="20"/>
          <w:lang w:val="bg-BG"/>
        </w:rPr>
        <w:t xml:space="preserve">- </w:t>
      </w:r>
      <w:r w:rsidR="00E87673" w:rsidRPr="0004668D">
        <w:rPr>
          <w:rFonts w:ascii="Verdana" w:hAnsi="Verdana"/>
          <w:color w:val="000000" w:themeColor="text1"/>
          <w:sz w:val="20"/>
          <w:szCs w:val="20"/>
          <w:lang w:val="bg-BG"/>
        </w:rPr>
        <w:t>202</w:t>
      </w:r>
      <w:r w:rsidRPr="0004668D">
        <w:rPr>
          <w:rFonts w:ascii="Verdana" w:hAnsi="Verdana"/>
          <w:color w:val="000000" w:themeColor="text1"/>
          <w:sz w:val="20"/>
          <w:szCs w:val="20"/>
          <w:lang w:val="bg-BG"/>
        </w:rPr>
        <w:t xml:space="preserve"> броя;</w:t>
      </w:r>
    </w:p>
    <w:p w:rsidR="004317A7" w:rsidRPr="0004668D" w:rsidRDefault="004317A7" w:rsidP="002A087D">
      <w:pPr>
        <w:pStyle w:val="ListParagraph"/>
        <w:numPr>
          <w:ilvl w:val="0"/>
          <w:numId w:val="17"/>
        </w:numPr>
        <w:spacing w:line="360" w:lineRule="auto"/>
        <w:jc w:val="both"/>
        <w:rPr>
          <w:rFonts w:ascii="Verdana" w:hAnsi="Verdana"/>
          <w:color w:val="000000" w:themeColor="text1"/>
          <w:sz w:val="20"/>
          <w:szCs w:val="20"/>
          <w:lang w:val="bg-BG"/>
        </w:rPr>
      </w:pPr>
      <w:r w:rsidRPr="0004668D">
        <w:rPr>
          <w:rFonts w:ascii="Verdana" w:hAnsi="Verdana"/>
          <w:color w:val="000000" w:themeColor="text1"/>
          <w:sz w:val="20"/>
          <w:szCs w:val="20"/>
          <w:lang w:val="bg-BG"/>
        </w:rPr>
        <w:t xml:space="preserve">Издаване на заповед за настаняване на деца в специализирани институции и социални услуги от резидентен тип </w:t>
      </w:r>
      <w:r w:rsidR="00B6776E" w:rsidRPr="0004668D">
        <w:rPr>
          <w:rFonts w:ascii="Verdana" w:hAnsi="Verdana"/>
          <w:color w:val="000000" w:themeColor="text1"/>
          <w:sz w:val="20"/>
          <w:szCs w:val="20"/>
          <w:lang w:val="bg-BG"/>
        </w:rPr>
        <w:t xml:space="preserve">- заявени и предоставени </w:t>
      </w:r>
      <w:r w:rsidR="00D23D88" w:rsidRPr="0004668D">
        <w:rPr>
          <w:rFonts w:ascii="Verdana" w:hAnsi="Verdana"/>
          <w:color w:val="000000" w:themeColor="text1"/>
          <w:sz w:val="20"/>
          <w:szCs w:val="20"/>
          <w:lang w:val="bg-BG"/>
        </w:rPr>
        <w:t xml:space="preserve">в </w:t>
      </w:r>
      <w:r w:rsidR="00B6776E" w:rsidRPr="0004668D">
        <w:rPr>
          <w:rFonts w:ascii="Verdana" w:hAnsi="Verdana"/>
          <w:color w:val="000000" w:themeColor="text1"/>
          <w:sz w:val="20"/>
          <w:szCs w:val="20"/>
          <w:lang w:val="bg-BG"/>
        </w:rPr>
        <w:t>териториалните поделения на АСП</w:t>
      </w:r>
      <w:r w:rsidR="00E80464">
        <w:rPr>
          <w:rFonts w:ascii="Verdana" w:hAnsi="Verdana"/>
          <w:color w:val="000000" w:themeColor="text1"/>
          <w:sz w:val="20"/>
          <w:szCs w:val="20"/>
          <w:lang w:val="bg-BG"/>
        </w:rPr>
        <w:t xml:space="preserve"> -</w:t>
      </w:r>
      <w:r w:rsidR="00B6776E" w:rsidRPr="0004668D">
        <w:rPr>
          <w:rFonts w:ascii="Verdana" w:hAnsi="Verdana"/>
          <w:color w:val="000000" w:themeColor="text1"/>
          <w:sz w:val="20"/>
          <w:szCs w:val="20"/>
          <w:lang w:val="bg-BG"/>
        </w:rPr>
        <w:t xml:space="preserve"> </w:t>
      </w:r>
      <w:r w:rsidRPr="0004668D">
        <w:rPr>
          <w:rFonts w:ascii="Verdana" w:hAnsi="Verdana"/>
          <w:color w:val="000000" w:themeColor="text1"/>
          <w:sz w:val="20"/>
          <w:szCs w:val="20"/>
          <w:lang w:val="bg-BG"/>
        </w:rPr>
        <w:t>1</w:t>
      </w:r>
      <w:r w:rsidR="0004668D" w:rsidRPr="0004668D">
        <w:rPr>
          <w:rFonts w:ascii="Verdana" w:hAnsi="Verdana"/>
          <w:color w:val="000000" w:themeColor="text1"/>
          <w:sz w:val="20"/>
          <w:szCs w:val="20"/>
          <w:lang w:val="bg-BG"/>
        </w:rPr>
        <w:t xml:space="preserve"> 073</w:t>
      </w:r>
      <w:r w:rsidRPr="0004668D">
        <w:rPr>
          <w:rFonts w:ascii="Verdana" w:hAnsi="Verdana"/>
          <w:color w:val="000000" w:themeColor="text1"/>
          <w:sz w:val="20"/>
          <w:szCs w:val="20"/>
          <w:lang w:val="bg-BG"/>
        </w:rPr>
        <w:t xml:space="preserve"> броя;</w:t>
      </w:r>
    </w:p>
    <w:p w:rsidR="004317A7" w:rsidRPr="0004668D" w:rsidRDefault="00B6776E" w:rsidP="002A087D">
      <w:pPr>
        <w:pStyle w:val="ListParagraph"/>
        <w:numPr>
          <w:ilvl w:val="0"/>
          <w:numId w:val="17"/>
        </w:numPr>
        <w:spacing w:line="360" w:lineRule="auto"/>
        <w:jc w:val="both"/>
        <w:rPr>
          <w:rFonts w:ascii="Verdana" w:hAnsi="Verdana"/>
          <w:color w:val="000000" w:themeColor="text1"/>
          <w:sz w:val="20"/>
          <w:szCs w:val="20"/>
          <w:lang w:val="bg-BG"/>
        </w:rPr>
      </w:pPr>
      <w:r w:rsidRPr="0004668D">
        <w:rPr>
          <w:rFonts w:ascii="Verdana" w:hAnsi="Verdana"/>
          <w:color w:val="000000" w:themeColor="text1"/>
          <w:sz w:val="20"/>
          <w:szCs w:val="20"/>
          <w:lang w:val="bg-BG"/>
        </w:rPr>
        <w:t xml:space="preserve">Отпускане на месечни помощи и средства за дете, настанено за отглеждане при роднини и близки и за дете, настанено в приемно семейство - заявени и предоставени </w:t>
      </w:r>
      <w:r w:rsidR="00D23D88" w:rsidRPr="0004668D">
        <w:rPr>
          <w:rFonts w:ascii="Verdana" w:hAnsi="Verdana"/>
          <w:color w:val="000000" w:themeColor="text1"/>
          <w:sz w:val="20"/>
          <w:szCs w:val="20"/>
          <w:lang w:val="bg-BG"/>
        </w:rPr>
        <w:t xml:space="preserve">в </w:t>
      </w:r>
      <w:r w:rsidRPr="0004668D">
        <w:rPr>
          <w:rFonts w:ascii="Verdana" w:hAnsi="Verdana"/>
          <w:color w:val="000000" w:themeColor="text1"/>
          <w:sz w:val="20"/>
          <w:szCs w:val="20"/>
          <w:lang w:val="bg-BG"/>
        </w:rPr>
        <w:t xml:space="preserve">териториалните поделения на АСП </w:t>
      </w:r>
      <w:r w:rsidR="00E80464">
        <w:rPr>
          <w:rFonts w:ascii="Verdana" w:hAnsi="Verdana"/>
          <w:color w:val="000000" w:themeColor="text1"/>
          <w:sz w:val="20"/>
          <w:szCs w:val="20"/>
          <w:lang w:val="bg-BG"/>
        </w:rPr>
        <w:t xml:space="preserve">- </w:t>
      </w:r>
      <w:r w:rsidR="0004668D" w:rsidRPr="0004668D">
        <w:rPr>
          <w:rFonts w:ascii="Verdana" w:hAnsi="Verdana"/>
          <w:color w:val="000000" w:themeColor="text1"/>
          <w:sz w:val="20"/>
          <w:szCs w:val="20"/>
          <w:lang w:val="bg-BG"/>
        </w:rPr>
        <w:t>3 153</w:t>
      </w:r>
      <w:r w:rsidRPr="0004668D">
        <w:rPr>
          <w:rFonts w:ascii="Verdana" w:hAnsi="Verdana"/>
          <w:color w:val="000000" w:themeColor="text1"/>
          <w:sz w:val="20"/>
          <w:szCs w:val="20"/>
          <w:lang w:val="bg-BG"/>
        </w:rPr>
        <w:t xml:space="preserve"> броя;</w:t>
      </w:r>
    </w:p>
    <w:p w:rsidR="00B6776E" w:rsidRPr="0004668D" w:rsidRDefault="00B6776E" w:rsidP="002A087D">
      <w:pPr>
        <w:pStyle w:val="ListParagraph"/>
        <w:numPr>
          <w:ilvl w:val="0"/>
          <w:numId w:val="17"/>
        </w:numPr>
        <w:spacing w:line="360" w:lineRule="auto"/>
        <w:jc w:val="both"/>
        <w:rPr>
          <w:rFonts w:ascii="Verdana" w:hAnsi="Verdana"/>
          <w:color w:val="000000" w:themeColor="text1"/>
          <w:sz w:val="20"/>
          <w:szCs w:val="20"/>
          <w:lang w:val="bg-BG"/>
        </w:rPr>
      </w:pPr>
      <w:r w:rsidRPr="0004668D">
        <w:rPr>
          <w:rFonts w:ascii="Verdana" w:hAnsi="Verdana"/>
          <w:color w:val="000000" w:themeColor="text1"/>
          <w:sz w:val="20"/>
          <w:szCs w:val="20"/>
          <w:lang w:val="bg-BG"/>
        </w:rPr>
        <w:t xml:space="preserve">Отпускане на месечни помощи за дете до завършване на средно образование, но не повече от 20-годишна възраст по реда на Правилника за прилагане на Закона за </w:t>
      </w:r>
      <w:r w:rsidRPr="0004668D">
        <w:rPr>
          <w:rFonts w:ascii="Verdana" w:hAnsi="Verdana"/>
          <w:color w:val="000000" w:themeColor="text1"/>
          <w:sz w:val="20"/>
          <w:szCs w:val="20"/>
          <w:lang w:val="bg-BG"/>
        </w:rPr>
        <w:lastRenderedPageBreak/>
        <w:t xml:space="preserve">семейни помощи за деца - заявени и предоставени </w:t>
      </w:r>
      <w:r w:rsidR="00D23D88" w:rsidRPr="0004668D">
        <w:rPr>
          <w:rFonts w:ascii="Verdana" w:hAnsi="Verdana"/>
          <w:color w:val="000000" w:themeColor="text1"/>
          <w:sz w:val="20"/>
          <w:szCs w:val="20"/>
          <w:lang w:val="bg-BG"/>
        </w:rPr>
        <w:t xml:space="preserve">в </w:t>
      </w:r>
      <w:r w:rsidRPr="0004668D">
        <w:rPr>
          <w:rFonts w:ascii="Verdana" w:hAnsi="Verdana"/>
          <w:color w:val="000000" w:themeColor="text1"/>
          <w:sz w:val="20"/>
          <w:szCs w:val="20"/>
          <w:lang w:val="bg-BG"/>
        </w:rPr>
        <w:t xml:space="preserve">териториалните поделения на АСП </w:t>
      </w:r>
      <w:r w:rsidR="00E80464">
        <w:rPr>
          <w:rFonts w:ascii="Verdana" w:hAnsi="Verdana"/>
          <w:color w:val="000000" w:themeColor="text1"/>
          <w:sz w:val="20"/>
          <w:szCs w:val="20"/>
          <w:lang w:val="bg-BG"/>
        </w:rPr>
        <w:t xml:space="preserve">- </w:t>
      </w:r>
      <w:r w:rsidR="0004668D" w:rsidRPr="0004668D">
        <w:rPr>
          <w:rFonts w:ascii="Verdana" w:hAnsi="Verdana"/>
          <w:color w:val="000000" w:themeColor="text1"/>
          <w:sz w:val="20"/>
          <w:szCs w:val="20"/>
          <w:lang w:val="bg-BG"/>
        </w:rPr>
        <w:t>348 898</w:t>
      </w:r>
      <w:r w:rsidRPr="0004668D">
        <w:rPr>
          <w:rFonts w:ascii="Verdana" w:hAnsi="Verdana"/>
          <w:color w:val="000000" w:themeColor="text1"/>
          <w:sz w:val="20"/>
          <w:szCs w:val="20"/>
          <w:lang w:val="bg-BG"/>
        </w:rPr>
        <w:t xml:space="preserve"> броя;</w:t>
      </w:r>
    </w:p>
    <w:p w:rsidR="00B6776E" w:rsidRPr="0004668D" w:rsidRDefault="00B6776E" w:rsidP="002A087D">
      <w:pPr>
        <w:pStyle w:val="ListParagraph"/>
        <w:numPr>
          <w:ilvl w:val="0"/>
          <w:numId w:val="17"/>
        </w:numPr>
        <w:spacing w:line="360" w:lineRule="auto"/>
        <w:jc w:val="both"/>
        <w:rPr>
          <w:rFonts w:ascii="Verdana" w:hAnsi="Verdana"/>
          <w:color w:val="000000" w:themeColor="text1"/>
          <w:sz w:val="20"/>
          <w:szCs w:val="20"/>
          <w:lang w:val="bg-BG"/>
        </w:rPr>
      </w:pPr>
      <w:r w:rsidRPr="0004668D">
        <w:rPr>
          <w:rFonts w:ascii="Verdana" w:hAnsi="Verdana"/>
          <w:color w:val="000000" w:themeColor="text1"/>
          <w:sz w:val="20"/>
          <w:szCs w:val="20"/>
          <w:lang w:val="bg-BG"/>
        </w:rPr>
        <w:t xml:space="preserve">Отпускане на месечни помощи за отглеждане на дете до навършване на една година по реда на Правилника за прилагане на Закона за семейни помощи за деца - заявени и предоставени </w:t>
      </w:r>
      <w:r w:rsidR="00D23D88" w:rsidRPr="0004668D">
        <w:rPr>
          <w:rFonts w:ascii="Verdana" w:hAnsi="Verdana"/>
          <w:color w:val="000000" w:themeColor="text1"/>
          <w:sz w:val="20"/>
          <w:szCs w:val="20"/>
          <w:lang w:val="bg-BG"/>
        </w:rPr>
        <w:t xml:space="preserve">в </w:t>
      </w:r>
      <w:r w:rsidRPr="0004668D">
        <w:rPr>
          <w:rFonts w:ascii="Verdana" w:hAnsi="Verdana"/>
          <w:color w:val="000000" w:themeColor="text1"/>
          <w:sz w:val="20"/>
          <w:szCs w:val="20"/>
          <w:lang w:val="bg-BG"/>
        </w:rPr>
        <w:t xml:space="preserve">териториалните поделения на АСП </w:t>
      </w:r>
      <w:r w:rsidR="00E80464">
        <w:rPr>
          <w:rFonts w:ascii="Verdana" w:hAnsi="Verdana"/>
          <w:color w:val="000000" w:themeColor="text1"/>
          <w:sz w:val="20"/>
          <w:szCs w:val="20"/>
          <w:lang w:val="bg-BG"/>
        </w:rPr>
        <w:t xml:space="preserve">- </w:t>
      </w:r>
      <w:r w:rsidR="0004668D" w:rsidRPr="0004668D">
        <w:rPr>
          <w:rFonts w:ascii="Verdana" w:hAnsi="Verdana"/>
          <w:color w:val="000000" w:themeColor="text1"/>
          <w:sz w:val="20"/>
          <w:szCs w:val="20"/>
          <w:lang w:val="bg-BG"/>
        </w:rPr>
        <w:t>14 597</w:t>
      </w:r>
      <w:r w:rsidRPr="0004668D">
        <w:rPr>
          <w:rFonts w:ascii="Verdana" w:hAnsi="Verdana"/>
          <w:color w:val="000000" w:themeColor="text1"/>
          <w:sz w:val="20"/>
          <w:szCs w:val="20"/>
          <w:lang w:val="bg-BG"/>
        </w:rPr>
        <w:t xml:space="preserve"> броя;</w:t>
      </w:r>
    </w:p>
    <w:p w:rsidR="00B6776E" w:rsidRPr="0004668D" w:rsidRDefault="00B6776E" w:rsidP="002A087D">
      <w:pPr>
        <w:pStyle w:val="ListParagraph"/>
        <w:numPr>
          <w:ilvl w:val="0"/>
          <w:numId w:val="17"/>
        </w:numPr>
        <w:spacing w:line="360" w:lineRule="auto"/>
        <w:jc w:val="both"/>
        <w:rPr>
          <w:rFonts w:ascii="Verdana" w:hAnsi="Verdana"/>
          <w:color w:val="000000" w:themeColor="text1"/>
          <w:sz w:val="20"/>
          <w:szCs w:val="20"/>
          <w:lang w:val="bg-BG"/>
        </w:rPr>
      </w:pPr>
      <w:proofErr w:type="spellStart"/>
      <w:r w:rsidRPr="0004668D">
        <w:rPr>
          <w:rFonts w:ascii="Verdana" w:hAnsi="Verdana" w:cs="Calibri"/>
          <w:color w:val="000000" w:themeColor="text1"/>
          <w:sz w:val="20"/>
          <w:szCs w:val="20"/>
        </w:rPr>
        <w:t>Отпускане</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на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еднократна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помощ</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за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ученици</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записани</w:t>
      </w:r>
      <w:proofErr w:type="spellEnd"/>
      <w:r w:rsidRPr="0004668D">
        <w:rPr>
          <w:rFonts w:ascii="Verdana" w:hAnsi="Verdana" w:cs="Calibri"/>
          <w:color w:val="000000" w:themeColor="text1"/>
          <w:sz w:val="20"/>
          <w:szCs w:val="20"/>
        </w:rPr>
        <w:t xml:space="preserve"> в </w:t>
      </w:r>
      <w:proofErr w:type="spellStart"/>
      <w:r w:rsidRPr="0004668D">
        <w:rPr>
          <w:rFonts w:ascii="Verdana" w:hAnsi="Verdana" w:cs="Calibri"/>
          <w:color w:val="000000" w:themeColor="text1"/>
          <w:sz w:val="20"/>
          <w:szCs w:val="20"/>
        </w:rPr>
        <w:t>първи</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клас</w:t>
      </w:r>
      <w:proofErr w:type="spellEnd"/>
      <w:r w:rsidRPr="0004668D">
        <w:rPr>
          <w:rFonts w:ascii="Verdana" w:hAnsi="Verdana"/>
          <w:color w:val="000000" w:themeColor="text1"/>
          <w:sz w:val="20"/>
          <w:szCs w:val="20"/>
          <w:lang w:val="bg-BG"/>
        </w:rPr>
        <w:t xml:space="preserve"> - заявени и предоставени </w:t>
      </w:r>
      <w:r w:rsidR="00D23D88" w:rsidRPr="0004668D">
        <w:rPr>
          <w:rFonts w:ascii="Verdana" w:hAnsi="Verdana"/>
          <w:color w:val="000000" w:themeColor="text1"/>
          <w:sz w:val="20"/>
          <w:szCs w:val="20"/>
          <w:lang w:val="bg-BG"/>
        </w:rPr>
        <w:t xml:space="preserve">в </w:t>
      </w:r>
      <w:r w:rsidRPr="0004668D">
        <w:rPr>
          <w:rFonts w:ascii="Verdana" w:hAnsi="Verdana"/>
          <w:color w:val="000000" w:themeColor="text1"/>
          <w:sz w:val="20"/>
          <w:szCs w:val="20"/>
          <w:lang w:val="bg-BG"/>
        </w:rPr>
        <w:t xml:space="preserve">териториалните поделения на АСП </w:t>
      </w:r>
      <w:r w:rsidR="00E80464">
        <w:rPr>
          <w:rFonts w:ascii="Verdana" w:hAnsi="Verdana"/>
          <w:color w:val="000000" w:themeColor="text1"/>
          <w:sz w:val="20"/>
          <w:szCs w:val="20"/>
          <w:lang w:val="bg-BG"/>
        </w:rPr>
        <w:t xml:space="preserve">- </w:t>
      </w:r>
      <w:r w:rsidR="0004668D" w:rsidRPr="0004668D">
        <w:rPr>
          <w:rFonts w:ascii="Verdana" w:hAnsi="Verdana"/>
          <w:color w:val="000000" w:themeColor="text1"/>
          <w:sz w:val="20"/>
          <w:szCs w:val="20"/>
          <w:lang w:val="bg-BG"/>
        </w:rPr>
        <w:t>51 581</w:t>
      </w:r>
      <w:r w:rsidRPr="0004668D">
        <w:rPr>
          <w:rFonts w:ascii="Verdana" w:hAnsi="Verdana"/>
          <w:color w:val="000000" w:themeColor="text1"/>
          <w:sz w:val="20"/>
          <w:szCs w:val="20"/>
          <w:lang w:val="bg-BG"/>
        </w:rPr>
        <w:t xml:space="preserve"> броя;</w:t>
      </w:r>
    </w:p>
    <w:p w:rsidR="00B6776E" w:rsidRPr="0004668D" w:rsidRDefault="00B6776E" w:rsidP="002A087D">
      <w:pPr>
        <w:pStyle w:val="ListParagraph"/>
        <w:numPr>
          <w:ilvl w:val="0"/>
          <w:numId w:val="17"/>
        </w:numPr>
        <w:spacing w:line="360" w:lineRule="auto"/>
        <w:jc w:val="both"/>
        <w:rPr>
          <w:rFonts w:ascii="Verdana" w:hAnsi="Verdana"/>
          <w:color w:val="000000" w:themeColor="text1"/>
          <w:sz w:val="20"/>
          <w:szCs w:val="20"/>
          <w:lang w:val="bg-BG"/>
        </w:rPr>
      </w:pPr>
      <w:proofErr w:type="spellStart"/>
      <w:r w:rsidRPr="0004668D">
        <w:rPr>
          <w:rFonts w:ascii="Verdana" w:hAnsi="Verdana" w:cs="Calibri"/>
          <w:color w:val="000000" w:themeColor="text1"/>
          <w:sz w:val="20"/>
          <w:szCs w:val="20"/>
        </w:rPr>
        <w:t>Изготвяне</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на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индивидуална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оценка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на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потребностите</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на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хора</w:t>
      </w:r>
      <w:proofErr w:type="spellEnd"/>
      <w:r w:rsidRPr="0004668D">
        <w:rPr>
          <w:rFonts w:ascii="Verdana" w:hAnsi="Verdana" w:cs="Calibri"/>
          <w:color w:val="000000" w:themeColor="text1"/>
          <w:sz w:val="20"/>
          <w:szCs w:val="20"/>
        </w:rPr>
        <w:t xml:space="preserve"> с </w:t>
      </w:r>
      <w:proofErr w:type="spellStart"/>
      <w:r w:rsidRPr="0004668D">
        <w:rPr>
          <w:rFonts w:ascii="Verdana" w:hAnsi="Verdana" w:cs="Calibri"/>
          <w:color w:val="000000" w:themeColor="text1"/>
          <w:sz w:val="20"/>
          <w:szCs w:val="20"/>
        </w:rPr>
        <w:t>увреждания</w:t>
      </w:r>
      <w:proofErr w:type="spellEnd"/>
      <w:r w:rsidRPr="0004668D">
        <w:rPr>
          <w:rFonts w:ascii="Verdana" w:hAnsi="Verdana"/>
          <w:color w:val="000000" w:themeColor="text1"/>
          <w:sz w:val="20"/>
          <w:szCs w:val="20"/>
          <w:lang w:val="bg-BG"/>
        </w:rPr>
        <w:t xml:space="preserve"> - заявени и предоставени </w:t>
      </w:r>
      <w:r w:rsidR="00D23D88" w:rsidRPr="0004668D">
        <w:rPr>
          <w:rFonts w:ascii="Verdana" w:hAnsi="Verdana"/>
          <w:color w:val="000000" w:themeColor="text1"/>
          <w:sz w:val="20"/>
          <w:szCs w:val="20"/>
          <w:lang w:val="bg-BG"/>
        </w:rPr>
        <w:t xml:space="preserve">в </w:t>
      </w:r>
      <w:r w:rsidRPr="0004668D">
        <w:rPr>
          <w:rFonts w:ascii="Verdana" w:hAnsi="Verdana"/>
          <w:color w:val="000000" w:themeColor="text1"/>
          <w:sz w:val="20"/>
          <w:szCs w:val="20"/>
          <w:lang w:val="bg-BG"/>
        </w:rPr>
        <w:t xml:space="preserve">териториалните поделения на АСП </w:t>
      </w:r>
      <w:r w:rsidR="00E80464">
        <w:rPr>
          <w:rFonts w:ascii="Verdana" w:hAnsi="Verdana"/>
          <w:color w:val="000000" w:themeColor="text1"/>
          <w:sz w:val="20"/>
          <w:szCs w:val="20"/>
          <w:lang w:val="bg-BG"/>
        </w:rPr>
        <w:t xml:space="preserve">- </w:t>
      </w:r>
      <w:r w:rsidR="0004668D" w:rsidRPr="0004668D">
        <w:rPr>
          <w:rFonts w:ascii="Verdana" w:hAnsi="Verdana"/>
          <w:color w:val="000000" w:themeColor="text1"/>
          <w:sz w:val="20"/>
          <w:szCs w:val="20"/>
          <w:lang w:val="bg-BG"/>
        </w:rPr>
        <w:t>254 378</w:t>
      </w:r>
      <w:r w:rsidRPr="0004668D">
        <w:rPr>
          <w:rFonts w:ascii="Verdana" w:hAnsi="Verdana"/>
          <w:color w:val="000000" w:themeColor="text1"/>
          <w:sz w:val="20"/>
          <w:szCs w:val="20"/>
          <w:lang w:val="bg-BG"/>
        </w:rPr>
        <w:t xml:space="preserve"> броя;</w:t>
      </w:r>
    </w:p>
    <w:p w:rsidR="00B6776E" w:rsidRPr="0004668D" w:rsidRDefault="00B6776E" w:rsidP="002A087D">
      <w:pPr>
        <w:pStyle w:val="ListParagraph"/>
        <w:numPr>
          <w:ilvl w:val="0"/>
          <w:numId w:val="17"/>
        </w:numPr>
        <w:spacing w:line="360" w:lineRule="auto"/>
        <w:jc w:val="both"/>
        <w:rPr>
          <w:rFonts w:ascii="Verdana" w:hAnsi="Verdana"/>
          <w:color w:val="000000" w:themeColor="text1"/>
          <w:sz w:val="20"/>
          <w:szCs w:val="20"/>
          <w:lang w:val="bg-BG"/>
        </w:rPr>
      </w:pPr>
      <w:proofErr w:type="spellStart"/>
      <w:r w:rsidRPr="0004668D">
        <w:rPr>
          <w:rFonts w:ascii="Verdana" w:hAnsi="Verdana" w:cs="Calibri"/>
          <w:color w:val="000000" w:themeColor="text1"/>
          <w:sz w:val="20"/>
          <w:szCs w:val="20"/>
        </w:rPr>
        <w:t>Отпускане</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на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еднократна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целева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помощ</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при</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смърт</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на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ветеран</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от</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войните</w:t>
      </w:r>
      <w:proofErr w:type="spellEnd"/>
      <w:r w:rsidRPr="0004668D">
        <w:rPr>
          <w:rFonts w:ascii="Verdana" w:hAnsi="Verdana" w:cs="Calibri"/>
          <w:color w:val="000000" w:themeColor="text1"/>
          <w:sz w:val="20"/>
          <w:szCs w:val="20"/>
        </w:rPr>
        <w:t xml:space="preserve"> в </w:t>
      </w:r>
      <w:proofErr w:type="spellStart"/>
      <w:r w:rsidRPr="0004668D">
        <w:rPr>
          <w:rFonts w:ascii="Verdana" w:hAnsi="Verdana" w:cs="Calibri"/>
          <w:color w:val="000000" w:themeColor="text1"/>
          <w:sz w:val="20"/>
          <w:szCs w:val="20"/>
        </w:rPr>
        <w:t>размер</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на</w:t>
      </w:r>
      <w:proofErr w:type="spellEnd"/>
      <w:r w:rsidRPr="0004668D">
        <w:rPr>
          <w:rFonts w:ascii="Verdana" w:hAnsi="Verdana" w:cs="Calibri"/>
          <w:color w:val="000000" w:themeColor="text1"/>
          <w:sz w:val="20"/>
          <w:szCs w:val="20"/>
        </w:rPr>
        <w:t xml:space="preserve"> 500 </w:t>
      </w:r>
      <w:proofErr w:type="spellStart"/>
      <w:r w:rsidRPr="0004668D">
        <w:rPr>
          <w:rFonts w:ascii="Verdana" w:hAnsi="Verdana" w:cs="Calibri"/>
          <w:color w:val="000000" w:themeColor="text1"/>
          <w:sz w:val="20"/>
          <w:szCs w:val="20"/>
        </w:rPr>
        <w:t>лева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по</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чл</w:t>
      </w:r>
      <w:proofErr w:type="spellEnd"/>
      <w:r w:rsidRPr="0004668D">
        <w:rPr>
          <w:rFonts w:ascii="Verdana" w:hAnsi="Verdana" w:cs="Calibri"/>
          <w:color w:val="000000" w:themeColor="text1"/>
          <w:sz w:val="20"/>
          <w:szCs w:val="20"/>
        </w:rPr>
        <w:t xml:space="preserve">. 7 </w:t>
      </w:r>
      <w:proofErr w:type="spellStart"/>
      <w:r w:rsidRPr="0004668D">
        <w:rPr>
          <w:rFonts w:ascii="Verdana" w:hAnsi="Verdana" w:cs="Calibri"/>
          <w:color w:val="000000" w:themeColor="text1"/>
          <w:sz w:val="20"/>
          <w:szCs w:val="20"/>
        </w:rPr>
        <w:t>от</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Закона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за</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ветераните</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от</w:t>
      </w:r>
      <w:proofErr w:type="spellEnd"/>
      <w:r w:rsidRPr="0004668D">
        <w:rPr>
          <w:rFonts w:ascii="Verdana" w:hAnsi="Verdana" w:cs="Calibri"/>
          <w:color w:val="000000" w:themeColor="text1"/>
          <w:sz w:val="20"/>
          <w:szCs w:val="20"/>
        </w:rPr>
        <w:t xml:space="preserve"> </w:t>
      </w:r>
      <w:proofErr w:type="spellStart"/>
      <w:r w:rsidRPr="0004668D">
        <w:rPr>
          <w:rFonts w:ascii="Verdana" w:hAnsi="Verdana" w:cs="Calibri"/>
          <w:color w:val="000000" w:themeColor="text1"/>
          <w:sz w:val="20"/>
          <w:szCs w:val="20"/>
        </w:rPr>
        <w:t>войните</w:t>
      </w:r>
      <w:proofErr w:type="spellEnd"/>
      <w:r w:rsidRPr="0004668D">
        <w:rPr>
          <w:rFonts w:ascii="Verdana" w:hAnsi="Verdana"/>
          <w:color w:val="000000" w:themeColor="text1"/>
          <w:sz w:val="20"/>
          <w:szCs w:val="20"/>
          <w:lang w:val="bg-BG"/>
        </w:rPr>
        <w:t xml:space="preserve"> - заявени и предоставени</w:t>
      </w:r>
      <w:r w:rsidR="00D23D88" w:rsidRPr="0004668D">
        <w:rPr>
          <w:rFonts w:ascii="Verdana" w:hAnsi="Verdana"/>
          <w:color w:val="000000" w:themeColor="text1"/>
          <w:sz w:val="20"/>
          <w:szCs w:val="20"/>
          <w:lang w:val="bg-BG"/>
        </w:rPr>
        <w:t xml:space="preserve"> в</w:t>
      </w:r>
      <w:r w:rsidRPr="0004668D">
        <w:rPr>
          <w:rFonts w:ascii="Verdana" w:hAnsi="Verdana"/>
          <w:color w:val="000000" w:themeColor="text1"/>
          <w:sz w:val="20"/>
          <w:szCs w:val="20"/>
          <w:lang w:val="bg-BG"/>
        </w:rPr>
        <w:t xml:space="preserve"> териториалните поделения на АСП </w:t>
      </w:r>
      <w:r w:rsidR="00E80464">
        <w:rPr>
          <w:rFonts w:ascii="Verdana" w:hAnsi="Verdana"/>
          <w:color w:val="000000" w:themeColor="text1"/>
          <w:sz w:val="20"/>
          <w:szCs w:val="20"/>
          <w:lang w:val="bg-BG"/>
        </w:rPr>
        <w:t xml:space="preserve">- </w:t>
      </w:r>
      <w:r w:rsidRPr="0004668D">
        <w:rPr>
          <w:rFonts w:ascii="Verdana" w:hAnsi="Verdana"/>
          <w:color w:val="000000" w:themeColor="text1"/>
          <w:sz w:val="20"/>
          <w:szCs w:val="20"/>
          <w:lang w:val="bg-BG"/>
        </w:rPr>
        <w:t>1</w:t>
      </w:r>
      <w:r w:rsidR="0004668D" w:rsidRPr="0004668D">
        <w:rPr>
          <w:rFonts w:ascii="Verdana" w:hAnsi="Verdana"/>
          <w:color w:val="000000" w:themeColor="text1"/>
          <w:sz w:val="20"/>
          <w:szCs w:val="20"/>
          <w:lang w:val="bg-BG"/>
        </w:rPr>
        <w:t>35</w:t>
      </w:r>
      <w:r w:rsidRPr="0004668D">
        <w:rPr>
          <w:rFonts w:ascii="Verdana" w:hAnsi="Verdana"/>
          <w:color w:val="000000" w:themeColor="text1"/>
          <w:sz w:val="20"/>
          <w:szCs w:val="20"/>
          <w:lang w:val="bg-BG"/>
        </w:rPr>
        <w:t xml:space="preserve"> броя;</w:t>
      </w:r>
    </w:p>
    <w:p w:rsidR="00B6776E" w:rsidRPr="00653234" w:rsidRDefault="00B6776E" w:rsidP="002A087D">
      <w:pPr>
        <w:pStyle w:val="ListParagraph"/>
        <w:numPr>
          <w:ilvl w:val="0"/>
          <w:numId w:val="17"/>
        </w:numPr>
        <w:spacing w:line="360" w:lineRule="auto"/>
        <w:jc w:val="both"/>
        <w:rPr>
          <w:rFonts w:ascii="Verdana" w:hAnsi="Verdana"/>
          <w:color w:val="000000" w:themeColor="text1"/>
          <w:sz w:val="20"/>
          <w:szCs w:val="20"/>
          <w:lang w:val="bg-BG"/>
        </w:rPr>
      </w:pPr>
      <w:r w:rsidRPr="00653234">
        <w:rPr>
          <w:rFonts w:ascii="Verdana" w:hAnsi="Verdana" w:cs="Calibri"/>
          <w:color w:val="000000" w:themeColor="text1"/>
          <w:sz w:val="20"/>
          <w:szCs w:val="20"/>
        </w:rPr>
        <w:t xml:space="preserve">Издаване </w:t>
      </w:r>
      <w:proofErr w:type="spellStart"/>
      <w:r w:rsidRPr="00653234">
        <w:rPr>
          <w:rFonts w:ascii="Verdana" w:hAnsi="Verdana" w:cs="Calibri"/>
          <w:color w:val="000000" w:themeColor="text1"/>
          <w:sz w:val="20"/>
          <w:szCs w:val="20"/>
        </w:rPr>
        <w:t>на</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удостоверение</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за</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получени</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социални</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плащания</w:t>
      </w:r>
      <w:proofErr w:type="spellEnd"/>
      <w:r w:rsidRPr="00653234">
        <w:rPr>
          <w:rFonts w:ascii="Verdana" w:hAnsi="Verdana" w:cs="Calibri"/>
          <w:color w:val="000000" w:themeColor="text1"/>
          <w:sz w:val="20"/>
          <w:szCs w:val="20"/>
        </w:rPr>
        <w:t xml:space="preserve"> - </w:t>
      </w:r>
      <w:proofErr w:type="spellStart"/>
      <w:r w:rsidRPr="00653234">
        <w:rPr>
          <w:rFonts w:ascii="Verdana" w:hAnsi="Verdana" w:cs="Calibri"/>
          <w:color w:val="000000" w:themeColor="text1"/>
          <w:sz w:val="20"/>
          <w:szCs w:val="20"/>
        </w:rPr>
        <w:t>заявени</w:t>
      </w:r>
      <w:proofErr w:type="spellEnd"/>
      <w:r w:rsidRPr="00653234">
        <w:rPr>
          <w:rFonts w:ascii="Verdana" w:hAnsi="Verdana" w:cs="Calibri"/>
          <w:color w:val="000000" w:themeColor="text1"/>
          <w:sz w:val="20"/>
          <w:szCs w:val="20"/>
        </w:rPr>
        <w:t xml:space="preserve"> и </w:t>
      </w:r>
      <w:proofErr w:type="spellStart"/>
      <w:r w:rsidRPr="00653234">
        <w:rPr>
          <w:rFonts w:ascii="Verdana" w:hAnsi="Verdana" w:cs="Calibri"/>
          <w:color w:val="000000" w:themeColor="text1"/>
          <w:sz w:val="20"/>
          <w:szCs w:val="20"/>
        </w:rPr>
        <w:t>предоставени</w:t>
      </w:r>
      <w:proofErr w:type="spellEnd"/>
      <w:r w:rsidRPr="00653234">
        <w:rPr>
          <w:rFonts w:ascii="Verdana" w:hAnsi="Verdana" w:cs="Calibri"/>
          <w:color w:val="000000" w:themeColor="text1"/>
          <w:sz w:val="20"/>
          <w:szCs w:val="20"/>
        </w:rPr>
        <w:t xml:space="preserve"> </w:t>
      </w:r>
      <w:r w:rsidR="00D23D88" w:rsidRPr="00653234">
        <w:rPr>
          <w:rFonts w:ascii="Verdana" w:hAnsi="Verdana" w:cs="Calibri"/>
          <w:color w:val="000000" w:themeColor="text1"/>
          <w:sz w:val="20"/>
          <w:szCs w:val="20"/>
          <w:lang w:val="bg-BG"/>
        </w:rPr>
        <w:t xml:space="preserve">в </w:t>
      </w:r>
      <w:proofErr w:type="spellStart"/>
      <w:r w:rsidRPr="00653234">
        <w:rPr>
          <w:rFonts w:ascii="Verdana" w:hAnsi="Verdana" w:cs="Calibri"/>
          <w:color w:val="000000" w:themeColor="text1"/>
          <w:sz w:val="20"/>
          <w:szCs w:val="20"/>
        </w:rPr>
        <w:t>териториалните</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поделения</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на</w:t>
      </w:r>
      <w:proofErr w:type="spellEnd"/>
      <w:r w:rsidRPr="00653234">
        <w:rPr>
          <w:rFonts w:ascii="Verdana" w:hAnsi="Verdana" w:cs="Calibri"/>
          <w:color w:val="000000" w:themeColor="text1"/>
          <w:sz w:val="20"/>
          <w:szCs w:val="20"/>
        </w:rPr>
        <w:t xml:space="preserve"> АСП </w:t>
      </w:r>
      <w:r w:rsidR="00E80464">
        <w:rPr>
          <w:rFonts w:ascii="Verdana" w:hAnsi="Verdana" w:cs="Calibri"/>
          <w:color w:val="000000" w:themeColor="text1"/>
          <w:sz w:val="20"/>
          <w:szCs w:val="20"/>
          <w:lang w:val="bg-BG"/>
        </w:rPr>
        <w:t xml:space="preserve">- </w:t>
      </w:r>
      <w:r w:rsidR="0004668D" w:rsidRPr="00653234">
        <w:rPr>
          <w:rFonts w:ascii="Verdana" w:hAnsi="Verdana" w:cs="Calibri"/>
          <w:color w:val="000000" w:themeColor="text1"/>
          <w:sz w:val="20"/>
          <w:szCs w:val="20"/>
        </w:rPr>
        <w:t>53 364</w:t>
      </w:r>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броя</w:t>
      </w:r>
      <w:proofErr w:type="spellEnd"/>
      <w:r w:rsidRPr="00653234">
        <w:rPr>
          <w:rFonts w:ascii="Verdana" w:hAnsi="Verdana" w:cs="Calibri"/>
          <w:color w:val="000000" w:themeColor="text1"/>
          <w:sz w:val="20"/>
          <w:szCs w:val="20"/>
        </w:rPr>
        <w:t>;</w:t>
      </w:r>
    </w:p>
    <w:p w:rsidR="00B6776E" w:rsidRPr="00653234" w:rsidRDefault="00653234" w:rsidP="002A087D">
      <w:pPr>
        <w:pStyle w:val="ListParagraph"/>
        <w:numPr>
          <w:ilvl w:val="0"/>
          <w:numId w:val="17"/>
        </w:numPr>
        <w:spacing w:line="360" w:lineRule="auto"/>
        <w:jc w:val="both"/>
        <w:rPr>
          <w:rFonts w:ascii="Verdana" w:hAnsi="Verdana" w:cs="Calibri"/>
          <w:color w:val="000000" w:themeColor="text1"/>
          <w:sz w:val="20"/>
          <w:szCs w:val="20"/>
        </w:rPr>
      </w:pPr>
      <w:r w:rsidRPr="00653234">
        <w:rPr>
          <w:rFonts w:ascii="Verdana" w:hAnsi="Verdana" w:cs="Calibri"/>
          <w:color w:val="000000" w:themeColor="text1"/>
          <w:sz w:val="20"/>
          <w:szCs w:val="20"/>
        </w:rPr>
        <w:t xml:space="preserve">Издаване </w:t>
      </w:r>
      <w:proofErr w:type="spellStart"/>
      <w:r w:rsidRPr="00653234">
        <w:rPr>
          <w:rFonts w:ascii="Verdana" w:hAnsi="Verdana" w:cs="Calibri"/>
          <w:color w:val="000000" w:themeColor="text1"/>
          <w:sz w:val="20"/>
          <w:szCs w:val="20"/>
        </w:rPr>
        <w:t>на</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заповед</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за</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настаняване</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на</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деца</w:t>
      </w:r>
      <w:proofErr w:type="spellEnd"/>
      <w:r w:rsidRPr="00653234">
        <w:rPr>
          <w:rFonts w:ascii="Verdana" w:hAnsi="Verdana" w:cs="Calibri"/>
          <w:color w:val="000000" w:themeColor="text1"/>
          <w:sz w:val="20"/>
          <w:szCs w:val="20"/>
        </w:rPr>
        <w:t xml:space="preserve"> в </w:t>
      </w:r>
      <w:proofErr w:type="spellStart"/>
      <w:r w:rsidRPr="00653234">
        <w:rPr>
          <w:rFonts w:ascii="Verdana" w:hAnsi="Verdana" w:cs="Calibri"/>
          <w:color w:val="000000" w:themeColor="text1"/>
          <w:sz w:val="20"/>
          <w:szCs w:val="20"/>
        </w:rPr>
        <w:t>семейство</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на</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роднини</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или</w:t>
      </w:r>
      <w:proofErr w:type="spellEnd"/>
      <w:r w:rsidRPr="00653234">
        <w:rPr>
          <w:rFonts w:ascii="Verdana" w:hAnsi="Verdana" w:cs="Calibri"/>
          <w:color w:val="000000" w:themeColor="text1"/>
          <w:sz w:val="20"/>
          <w:szCs w:val="20"/>
        </w:rPr>
        <w:t xml:space="preserve"> </w:t>
      </w:r>
      <w:proofErr w:type="spellStart"/>
      <w:r w:rsidRPr="00653234">
        <w:rPr>
          <w:rFonts w:ascii="Verdana" w:hAnsi="Verdana" w:cs="Calibri"/>
          <w:color w:val="000000" w:themeColor="text1"/>
          <w:sz w:val="20"/>
          <w:szCs w:val="20"/>
        </w:rPr>
        <w:t>близки</w:t>
      </w:r>
      <w:proofErr w:type="spellEnd"/>
      <w:r w:rsidRPr="00653234">
        <w:rPr>
          <w:rFonts w:ascii="Verdana" w:hAnsi="Verdana" w:cs="Calibri"/>
          <w:color w:val="000000" w:themeColor="text1"/>
          <w:sz w:val="20"/>
          <w:szCs w:val="20"/>
          <w:lang w:val="bg-BG"/>
        </w:rPr>
        <w:t xml:space="preserve"> </w:t>
      </w:r>
      <w:r w:rsidR="00B6776E" w:rsidRPr="00653234">
        <w:rPr>
          <w:rFonts w:ascii="Verdana" w:hAnsi="Verdana" w:cs="Calibri"/>
          <w:color w:val="000000" w:themeColor="text1"/>
          <w:sz w:val="20"/>
          <w:szCs w:val="20"/>
        </w:rPr>
        <w:t xml:space="preserve">- </w:t>
      </w:r>
      <w:proofErr w:type="spellStart"/>
      <w:r w:rsidR="00B6776E" w:rsidRPr="00653234">
        <w:rPr>
          <w:rFonts w:ascii="Verdana" w:hAnsi="Verdana" w:cs="Calibri"/>
          <w:color w:val="000000" w:themeColor="text1"/>
          <w:sz w:val="20"/>
          <w:szCs w:val="20"/>
        </w:rPr>
        <w:t>заявени</w:t>
      </w:r>
      <w:proofErr w:type="spellEnd"/>
      <w:r w:rsidR="00B6776E" w:rsidRPr="00653234">
        <w:rPr>
          <w:rFonts w:ascii="Verdana" w:hAnsi="Verdana" w:cs="Calibri"/>
          <w:color w:val="000000" w:themeColor="text1"/>
          <w:sz w:val="20"/>
          <w:szCs w:val="20"/>
        </w:rPr>
        <w:t xml:space="preserve"> и </w:t>
      </w:r>
      <w:proofErr w:type="spellStart"/>
      <w:r w:rsidR="00B6776E" w:rsidRPr="00653234">
        <w:rPr>
          <w:rFonts w:ascii="Verdana" w:hAnsi="Verdana" w:cs="Calibri"/>
          <w:color w:val="000000" w:themeColor="text1"/>
          <w:sz w:val="20"/>
          <w:szCs w:val="20"/>
        </w:rPr>
        <w:t>предоставени</w:t>
      </w:r>
      <w:proofErr w:type="spellEnd"/>
      <w:r w:rsidR="00B6776E" w:rsidRPr="00653234">
        <w:rPr>
          <w:rFonts w:ascii="Verdana" w:hAnsi="Verdana" w:cs="Calibri"/>
          <w:color w:val="000000" w:themeColor="text1"/>
          <w:sz w:val="20"/>
          <w:szCs w:val="20"/>
        </w:rPr>
        <w:t xml:space="preserve"> </w:t>
      </w:r>
      <w:r w:rsidR="00D23D88" w:rsidRPr="00653234">
        <w:rPr>
          <w:rFonts w:ascii="Verdana" w:hAnsi="Verdana" w:cs="Calibri"/>
          <w:color w:val="000000" w:themeColor="text1"/>
          <w:sz w:val="20"/>
          <w:szCs w:val="20"/>
          <w:lang w:val="bg-BG"/>
        </w:rPr>
        <w:t xml:space="preserve">в </w:t>
      </w:r>
      <w:proofErr w:type="spellStart"/>
      <w:r w:rsidR="00B6776E" w:rsidRPr="00653234">
        <w:rPr>
          <w:rFonts w:ascii="Verdana" w:hAnsi="Verdana" w:cs="Calibri"/>
          <w:color w:val="000000" w:themeColor="text1"/>
          <w:sz w:val="20"/>
          <w:szCs w:val="20"/>
        </w:rPr>
        <w:t>териториалните</w:t>
      </w:r>
      <w:proofErr w:type="spellEnd"/>
      <w:r w:rsidR="00B6776E" w:rsidRPr="00653234">
        <w:rPr>
          <w:rFonts w:ascii="Verdana" w:hAnsi="Verdana" w:cs="Calibri"/>
          <w:color w:val="000000" w:themeColor="text1"/>
          <w:sz w:val="20"/>
          <w:szCs w:val="20"/>
        </w:rPr>
        <w:t xml:space="preserve"> </w:t>
      </w:r>
      <w:proofErr w:type="spellStart"/>
      <w:r w:rsidR="00B6776E" w:rsidRPr="00653234">
        <w:rPr>
          <w:rFonts w:ascii="Verdana" w:hAnsi="Verdana" w:cs="Calibri"/>
          <w:color w:val="000000" w:themeColor="text1"/>
          <w:sz w:val="20"/>
          <w:szCs w:val="20"/>
        </w:rPr>
        <w:t>поделения</w:t>
      </w:r>
      <w:proofErr w:type="spellEnd"/>
      <w:r w:rsidR="00B6776E" w:rsidRPr="00653234">
        <w:rPr>
          <w:rFonts w:ascii="Verdana" w:hAnsi="Verdana" w:cs="Calibri"/>
          <w:color w:val="000000" w:themeColor="text1"/>
          <w:sz w:val="20"/>
          <w:szCs w:val="20"/>
        </w:rPr>
        <w:t xml:space="preserve"> </w:t>
      </w:r>
      <w:proofErr w:type="spellStart"/>
      <w:r w:rsidR="00B6776E" w:rsidRPr="00653234">
        <w:rPr>
          <w:rFonts w:ascii="Verdana" w:hAnsi="Verdana" w:cs="Calibri"/>
          <w:color w:val="000000" w:themeColor="text1"/>
          <w:sz w:val="20"/>
          <w:szCs w:val="20"/>
        </w:rPr>
        <w:t>на</w:t>
      </w:r>
      <w:proofErr w:type="spellEnd"/>
      <w:r w:rsidR="00B6776E" w:rsidRPr="00653234">
        <w:rPr>
          <w:rFonts w:ascii="Verdana" w:hAnsi="Verdana" w:cs="Calibri"/>
          <w:color w:val="000000" w:themeColor="text1"/>
          <w:sz w:val="20"/>
          <w:szCs w:val="20"/>
        </w:rPr>
        <w:t xml:space="preserve"> АСП </w:t>
      </w:r>
      <w:r w:rsidR="00E80464">
        <w:rPr>
          <w:rFonts w:ascii="Verdana" w:hAnsi="Verdana" w:cs="Calibri"/>
          <w:color w:val="000000" w:themeColor="text1"/>
          <w:sz w:val="20"/>
          <w:szCs w:val="20"/>
          <w:lang w:val="bg-BG"/>
        </w:rPr>
        <w:t xml:space="preserve">- </w:t>
      </w:r>
      <w:r w:rsidR="00B6776E" w:rsidRPr="00653234">
        <w:rPr>
          <w:rFonts w:ascii="Verdana" w:hAnsi="Verdana" w:cs="Calibri"/>
          <w:color w:val="000000" w:themeColor="text1"/>
          <w:sz w:val="20"/>
          <w:szCs w:val="20"/>
          <w:lang w:val="bg-BG"/>
        </w:rPr>
        <w:t>1</w:t>
      </w:r>
      <w:r w:rsidRPr="00653234">
        <w:rPr>
          <w:rFonts w:ascii="Verdana" w:hAnsi="Verdana" w:cs="Calibri"/>
          <w:color w:val="000000" w:themeColor="text1"/>
          <w:sz w:val="20"/>
          <w:szCs w:val="20"/>
          <w:lang w:val="bg-BG"/>
        </w:rPr>
        <w:t xml:space="preserve"> 138</w:t>
      </w:r>
      <w:r w:rsidR="00B6776E" w:rsidRPr="00653234">
        <w:rPr>
          <w:rFonts w:ascii="Verdana" w:hAnsi="Verdana" w:cs="Calibri"/>
          <w:color w:val="000000" w:themeColor="text1"/>
          <w:sz w:val="20"/>
          <w:szCs w:val="20"/>
        </w:rPr>
        <w:t xml:space="preserve"> </w:t>
      </w:r>
      <w:proofErr w:type="spellStart"/>
      <w:r w:rsidR="00B6776E" w:rsidRPr="00653234">
        <w:rPr>
          <w:rFonts w:ascii="Verdana" w:hAnsi="Verdana" w:cs="Calibri"/>
          <w:color w:val="000000" w:themeColor="text1"/>
          <w:sz w:val="20"/>
          <w:szCs w:val="20"/>
        </w:rPr>
        <w:t>броя</w:t>
      </w:r>
      <w:proofErr w:type="spellEnd"/>
      <w:r w:rsidR="00B6776E" w:rsidRPr="00653234">
        <w:rPr>
          <w:rFonts w:ascii="Verdana" w:hAnsi="Verdana" w:cs="Calibri"/>
          <w:color w:val="000000" w:themeColor="text1"/>
          <w:sz w:val="20"/>
          <w:szCs w:val="20"/>
        </w:rPr>
        <w:t>;</w:t>
      </w:r>
    </w:p>
    <w:p w:rsidR="00B6776E" w:rsidRPr="009A26AD" w:rsidRDefault="00B6776E" w:rsidP="002A087D">
      <w:pPr>
        <w:pStyle w:val="ListParagraph"/>
        <w:numPr>
          <w:ilvl w:val="0"/>
          <w:numId w:val="17"/>
        </w:numPr>
        <w:spacing w:line="360" w:lineRule="auto"/>
        <w:jc w:val="both"/>
        <w:rPr>
          <w:rFonts w:ascii="Verdana" w:hAnsi="Verdana"/>
          <w:color w:val="000000" w:themeColor="text1"/>
          <w:sz w:val="20"/>
          <w:szCs w:val="20"/>
          <w:lang w:val="bg-BG"/>
        </w:rPr>
      </w:pPr>
      <w:r w:rsidRPr="00E80464">
        <w:rPr>
          <w:rFonts w:ascii="Verdana" w:hAnsi="Verdana"/>
          <w:color w:val="000000" w:themeColor="text1"/>
          <w:sz w:val="20"/>
          <w:szCs w:val="20"/>
          <w:lang w:val="bg-BG"/>
        </w:rPr>
        <w:t xml:space="preserve">Отпускане на дентална помощ на ветераните от войните по реда на Наредба № 3 от 24 август 2012 г. за реда за предписване, отпускане и контрол на лекарствени продукти и </w:t>
      </w:r>
      <w:r w:rsidRPr="009A26AD">
        <w:rPr>
          <w:rFonts w:ascii="Verdana" w:hAnsi="Verdana"/>
          <w:color w:val="000000" w:themeColor="text1"/>
          <w:sz w:val="20"/>
          <w:szCs w:val="20"/>
          <w:lang w:val="bg-BG"/>
        </w:rPr>
        <w:t xml:space="preserve">дентална помощ на ветераните от войните - заявени и предоставени </w:t>
      </w:r>
      <w:r w:rsidR="00C62ACD" w:rsidRPr="009A26AD">
        <w:rPr>
          <w:rFonts w:ascii="Verdana" w:hAnsi="Verdana"/>
          <w:color w:val="000000" w:themeColor="text1"/>
          <w:sz w:val="20"/>
          <w:szCs w:val="20"/>
          <w:lang w:val="bg-BG"/>
        </w:rPr>
        <w:t xml:space="preserve">в </w:t>
      </w:r>
      <w:r w:rsidRPr="009A26AD">
        <w:rPr>
          <w:rFonts w:ascii="Verdana" w:hAnsi="Verdana"/>
          <w:color w:val="000000" w:themeColor="text1"/>
          <w:sz w:val="20"/>
          <w:szCs w:val="20"/>
          <w:lang w:val="bg-BG"/>
        </w:rPr>
        <w:t xml:space="preserve">териториалните поделения на АСП </w:t>
      </w:r>
      <w:r w:rsidR="00E80464" w:rsidRPr="009A26AD">
        <w:rPr>
          <w:rFonts w:ascii="Verdana" w:hAnsi="Verdana"/>
          <w:color w:val="000000" w:themeColor="text1"/>
          <w:sz w:val="20"/>
          <w:szCs w:val="20"/>
          <w:lang w:val="bg-BG"/>
        </w:rPr>
        <w:t xml:space="preserve">- </w:t>
      </w:r>
      <w:r w:rsidRPr="009A26AD">
        <w:rPr>
          <w:rFonts w:ascii="Verdana" w:hAnsi="Verdana"/>
          <w:color w:val="000000" w:themeColor="text1"/>
          <w:sz w:val="20"/>
          <w:szCs w:val="20"/>
          <w:lang w:val="bg-BG"/>
        </w:rPr>
        <w:t>1 бро</w:t>
      </w:r>
      <w:r w:rsidR="00E80464" w:rsidRPr="009A26AD">
        <w:rPr>
          <w:rFonts w:ascii="Verdana" w:hAnsi="Verdana"/>
          <w:color w:val="000000" w:themeColor="text1"/>
          <w:sz w:val="20"/>
          <w:szCs w:val="20"/>
          <w:lang w:val="bg-BG"/>
        </w:rPr>
        <w:t>й</w:t>
      </w:r>
      <w:r w:rsidRPr="009A26AD">
        <w:rPr>
          <w:rFonts w:ascii="Verdana" w:hAnsi="Verdana"/>
          <w:color w:val="000000" w:themeColor="text1"/>
          <w:sz w:val="20"/>
          <w:szCs w:val="20"/>
          <w:lang w:val="bg-BG"/>
        </w:rPr>
        <w:t>;</w:t>
      </w:r>
    </w:p>
    <w:p w:rsidR="00B6776E" w:rsidRPr="009A26AD" w:rsidRDefault="00B6776E" w:rsidP="002A087D">
      <w:pPr>
        <w:pStyle w:val="ListParagraph"/>
        <w:numPr>
          <w:ilvl w:val="0"/>
          <w:numId w:val="17"/>
        </w:numPr>
        <w:spacing w:line="360" w:lineRule="auto"/>
        <w:jc w:val="both"/>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Отпускане на целева помощ за заплащане на наем на общински жилища по реда на Правилника за прилагане на Закона за социално подпомагане - заявени и предоставени </w:t>
      </w:r>
      <w:r w:rsidR="00C62ACD" w:rsidRPr="009A26AD">
        <w:rPr>
          <w:rFonts w:ascii="Verdana" w:hAnsi="Verdana"/>
          <w:color w:val="000000" w:themeColor="text1"/>
          <w:sz w:val="20"/>
          <w:szCs w:val="20"/>
          <w:lang w:val="bg-BG"/>
        </w:rPr>
        <w:t xml:space="preserve">в </w:t>
      </w:r>
      <w:r w:rsidRPr="009A26AD">
        <w:rPr>
          <w:rFonts w:ascii="Verdana" w:hAnsi="Verdana"/>
          <w:color w:val="000000" w:themeColor="text1"/>
          <w:sz w:val="20"/>
          <w:szCs w:val="20"/>
          <w:lang w:val="bg-BG"/>
        </w:rPr>
        <w:t xml:space="preserve">териториалните поделения на АСП </w:t>
      </w:r>
      <w:r w:rsidR="009A26AD" w:rsidRPr="009A26AD">
        <w:rPr>
          <w:rFonts w:ascii="Verdana" w:hAnsi="Verdana"/>
          <w:color w:val="000000" w:themeColor="text1"/>
          <w:sz w:val="20"/>
          <w:szCs w:val="20"/>
          <w:lang w:val="bg-BG"/>
        </w:rPr>
        <w:t>- 235</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B6776E" w:rsidRPr="009A26AD" w:rsidRDefault="00B6776E" w:rsidP="002A087D">
      <w:pPr>
        <w:pStyle w:val="ListParagraph"/>
        <w:numPr>
          <w:ilvl w:val="0"/>
          <w:numId w:val="17"/>
        </w:numPr>
        <w:spacing w:line="360" w:lineRule="auto"/>
        <w:jc w:val="both"/>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Отпускане на месечна социална помощ по реда на Правилника за прилагане на Закона за социално подпомагане - заявени и предоставени </w:t>
      </w:r>
      <w:r w:rsidR="00C62ACD" w:rsidRPr="009A26AD">
        <w:rPr>
          <w:rFonts w:ascii="Verdana" w:hAnsi="Verdana"/>
          <w:color w:val="000000" w:themeColor="text1"/>
          <w:sz w:val="20"/>
          <w:szCs w:val="20"/>
          <w:lang w:val="bg-BG"/>
        </w:rPr>
        <w:t xml:space="preserve">в </w:t>
      </w:r>
      <w:r w:rsidRPr="009A26AD">
        <w:rPr>
          <w:rFonts w:ascii="Verdana" w:hAnsi="Verdana"/>
          <w:color w:val="000000" w:themeColor="text1"/>
          <w:sz w:val="20"/>
          <w:szCs w:val="20"/>
          <w:lang w:val="bg-BG"/>
        </w:rPr>
        <w:t xml:space="preserve">териториалните поделения на АСП </w:t>
      </w:r>
      <w:r w:rsidR="009A26AD" w:rsidRPr="009A26AD">
        <w:rPr>
          <w:rFonts w:ascii="Verdana" w:hAnsi="Verdana"/>
          <w:color w:val="000000" w:themeColor="text1"/>
          <w:sz w:val="20"/>
          <w:szCs w:val="20"/>
          <w:lang w:val="bg-BG"/>
        </w:rPr>
        <w:t>- 38 553</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130E4C" w:rsidRPr="009A26AD" w:rsidRDefault="00130E4C" w:rsidP="002A087D">
      <w:pPr>
        <w:pStyle w:val="ListParagraph"/>
        <w:numPr>
          <w:ilvl w:val="0"/>
          <w:numId w:val="17"/>
        </w:numPr>
        <w:spacing w:line="360" w:lineRule="auto"/>
        <w:jc w:val="both"/>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Издаване на удостоверения на лица със 71 на сто или над 71 на сто степен на трайно намалена работоспособност или определени вид и степен на увреждане, децата до 16-годишна възраст с трайно увреждане и военноинвалидите за безплатно пътуване с железопътния транспорт в страната два пъти в годината - отиване и връщане - заявени и предоставени </w:t>
      </w:r>
      <w:r w:rsidR="00C62ACD" w:rsidRPr="009A26AD">
        <w:rPr>
          <w:rFonts w:ascii="Verdana" w:hAnsi="Verdana"/>
          <w:color w:val="000000" w:themeColor="text1"/>
          <w:sz w:val="20"/>
          <w:szCs w:val="20"/>
          <w:lang w:val="bg-BG"/>
        </w:rPr>
        <w:t xml:space="preserve">в </w:t>
      </w:r>
      <w:r w:rsidRPr="009A26AD">
        <w:rPr>
          <w:rFonts w:ascii="Verdana" w:hAnsi="Verdana"/>
          <w:color w:val="000000" w:themeColor="text1"/>
          <w:sz w:val="20"/>
          <w:szCs w:val="20"/>
          <w:lang w:val="bg-BG"/>
        </w:rPr>
        <w:t xml:space="preserve">териториалните поделения на АСП </w:t>
      </w:r>
      <w:r w:rsidR="009A26AD" w:rsidRPr="009A26AD">
        <w:rPr>
          <w:rFonts w:ascii="Verdana" w:hAnsi="Verdana"/>
          <w:color w:val="000000" w:themeColor="text1"/>
          <w:sz w:val="20"/>
          <w:szCs w:val="20"/>
          <w:lang w:val="bg-BG"/>
        </w:rPr>
        <w:t>– 7 857</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130E4C" w:rsidRPr="009A26AD" w:rsidRDefault="00130E4C" w:rsidP="002A087D">
      <w:pPr>
        <w:pStyle w:val="ListParagraph"/>
        <w:numPr>
          <w:ilvl w:val="0"/>
          <w:numId w:val="17"/>
        </w:numPr>
        <w:spacing w:line="360" w:lineRule="auto"/>
        <w:jc w:val="both"/>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Отпускане на еднократна помощ за безплатно пътуване веднъж в годината с железопътния и автобусния транспорт в страната за многодетни майки - заявени и предоставени </w:t>
      </w:r>
      <w:r w:rsidR="00C62ACD" w:rsidRPr="009A26AD">
        <w:rPr>
          <w:rFonts w:ascii="Verdana" w:hAnsi="Verdana"/>
          <w:color w:val="000000" w:themeColor="text1"/>
          <w:sz w:val="20"/>
          <w:szCs w:val="20"/>
          <w:lang w:val="bg-BG"/>
        </w:rPr>
        <w:t xml:space="preserve">в </w:t>
      </w:r>
      <w:r w:rsidRPr="009A26AD">
        <w:rPr>
          <w:rFonts w:ascii="Verdana" w:hAnsi="Verdana"/>
          <w:color w:val="000000" w:themeColor="text1"/>
          <w:sz w:val="20"/>
          <w:szCs w:val="20"/>
          <w:lang w:val="bg-BG"/>
        </w:rPr>
        <w:t xml:space="preserve">териториалните поделения на АСП </w:t>
      </w:r>
      <w:r w:rsidR="009A26AD" w:rsidRPr="009A26AD">
        <w:rPr>
          <w:rFonts w:ascii="Verdana" w:hAnsi="Verdana"/>
          <w:color w:val="000000" w:themeColor="text1"/>
          <w:sz w:val="20"/>
          <w:szCs w:val="20"/>
          <w:lang w:val="bg-BG"/>
        </w:rPr>
        <w:t>– 5 767</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130E4C" w:rsidRPr="009A26AD" w:rsidRDefault="00130E4C" w:rsidP="002A087D">
      <w:pPr>
        <w:pStyle w:val="ListParagraph"/>
        <w:numPr>
          <w:ilvl w:val="0"/>
          <w:numId w:val="17"/>
        </w:numPr>
        <w:spacing w:line="360" w:lineRule="auto"/>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Отпускане на еднократна помощ за отглеждане на дете от майка (осиновителка) студентка, учаща в редовна форма на обучение - заявени и предоставени </w:t>
      </w:r>
      <w:r w:rsidR="00C62ACD" w:rsidRPr="009A26AD">
        <w:rPr>
          <w:rFonts w:ascii="Verdana" w:hAnsi="Verdana"/>
          <w:color w:val="000000" w:themeColor="text1"/>
          <w:sz w:val="20"/>
          <w:szCs w:val="20"/>
          <w:lang w:val="bg-BG"/>
        </w:rPr>
        <w:t xml:space="preserve">в </w:t>
      </w:r>
      <w:r w:rsidRPr="009A26AD">
        <w:rPr>
          <w:rFonts w:ascii="Verdana" w:hAnsi="Verdana"/>
          <w:color w:val="000000" w:themeColor="text1"/>
          <w:sz w:val="20"/>
          <w:szCs w:val="20"/>
          <w:lang w:val="bg-BG"/>
        </w:rPr>
        <w:t xml:space="preserve">териториалните поделения на АСП </w:t>
      </w:r>
      <w:r w:rsidR="009A26AD" w:rsidRPr="009A26AD">
        <w:rPr>
          <w:rFonts w:ascii="Verdana" w:hAnsi="Verdana"/>
          <w:color w:val="000000" w:themeColor="text1"/>
          <w:sz w:val="20"/>
          <w:szCs w:val="20"/>
          <w:lang w:val="bg-BG"/>
        </w:rPr>
        <w:t>- 353</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130E4C" w:rsidRPr="009A26AD" w:rsidRDefault="00130E4C" w:rsidP="002A087D">
      <w:pPr>
        <w:pStyle w:val="ListParagraph"/>
        <w:numPr>
          <w:ilvl w:val="0"/>
          <w:numId w:val="17"/>
        </w:numPr>
        <w:spacing w:line="360" w:lineRule="auto"/>
        <w:rPr>
          <w:rFonts w:ascii="Verdana" w:hAnsi="Verdana"/>
          <w:color w:val="000000" w:themeColor="text1"/>
          <w:sz w:val="20"/>
          <w:szCs w:val="20"/>
          <w:lang w:val="bg-BG"/>
        </w:rPr>
      </w:pPr>
      <w:r w:rsidRPr="009A26AD">
        <w:rPr>
          <w:rFonts w:ascii="Verdana" w:hAnsi="Verdana"/>
          <w:color w:val="000000" w:themeColor="text1"/>
          <w:sz w:val="20"/>
          <w:szCs w:val="20"/>
          <w:lang w:val="bg-BG"/>
        </w:rPr>
        <w:lastRenderedPageBreak/>
        <w:t xml:space="preserve">Отпускане на целева помощ за отопление по реда на Наредба № РД-07/5 от 16.05.2008 г. на Министъра на труда и социалната политика - заявени и предоставени </w:t>
      </w:r>
      <w:r w:rsidR="00C62ACD" w:rsidRPr="009A26AD">
        <w:rPr>
          <w:rFonts w:ascii="Verdana" w:hAnsi="Verdana"/>
          <w:color w:val="000000" w:themeColor="text1"/>
          <w:sz w:val="20"/>
          <w:szCs w:val="20"/>
          <w:lang w:val="bg-BG"/>
        </w:rPr>
        <w:t xml:space="preserve">в </w:t>
      </w:r>
      <w:r w:rsidRPr="009A26AD">
        <w:rPr>
          <w:rFonts w:ascii="Verdana" w:hAnsi="Verdana"/>
          <w:color w:val="000000" w:themeColor="text1"/>
          <w:sz w:val="20"/>
          <w:szCs w:val="20"/>
          <w:lang w:val="bg-BG"/>
        </w:rPr>
        <w:t xml:space="preserve">териториалните поделения на АСП </w:t>
      </w:r>
      <w:r w:rsidR="009A26AD" w:rsidRPr="009A26AD">
        <w:rPr>
          <w:rFonts w:ascii="Verdana" w:hAnsi="Verdana"/>
          <w:color w:val="000000" w:themeColor="text1"/>
          <w:sz w:val="20"/>
          <w:szCs w:val="20"/>
          <w:lang w:val="bg-BG"/>
        </w:rPr>
        <w:t>- 340 563</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130E4C" w:rsidRPr="009A26AD" w:rsidRDefault="00130E4C" w:rsidP="002A087D">
      <w:pPr>
        <w:pStyle w:val="ListParagraph"/>
        <w:numPr>
          <w:ilvl w:val="0"/>
          <w:numId w:val="17"/>
        </w:numPr>
        <w:spacing w:line="360" w:lineRule="auto"/>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Отпускане на месечна целева помощ за телефонни услуги по реда на Закона за военноинвалидите и военнопострадалите - заявени и предоставени </w:t>
      </w:r>
      <w:r w:rsidR="00C62ACD" w:rsidRPr="009A26AD">
        <w:rPr>
          <w:rFonts w:ascii="Verdana" w:hAnsi="Verdana"/>
          <w:color w:val="000000" w:themeColor="text1"/>
          <w:sz w:val="20"/>
          <w:szCs w:val="20"/>
          <w:lang w:val="bg-BG"/>
        </w:rPr>
        <w:t xml:space="preserve">в </w:t>
      </w:r>
      <w:r w:rsidRPr="009A26AD">
        <w:rPr>
          <w:rFonts w:ascii="Verdana" w:hAnsi="Verdana"/>
          <w:color w:val="000000" w:themeColor="text1"/>
          <w:sz w:val="20"/>
          <w:szCs w:val="20"/>
          <w:lang w:val="bg-BG"/>
        </w:rPr>
        <w:t xml:space="preserve">териториалните поделения на АСП </w:t>
      </w:r>
      <w:r w:rsidR="009A26AD" w:rsidRPr="009A26AD">
        <w:rPr>
          <w:rFonts w:ascii="Verdana" w:hAnsi="Verdana"/>
          <w:color w:val="000000" w:themeColor="text1"/>
          <w:sz w:val="20"/>
          <w:szCs w:val="20"/>
          <w:lang w:val="bg-BG"/>
        </w:rPr>
        <w:t>- 282</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130E4C" w:rsidRPr="009A26AD" w:rsidRDefault="00130E4C" w:rsidP="002A087D">
      <w:pPr>
        <w:pStyle w:val="ListParagraph"/>
        <w:numPr>
          <w:ilvl w:val="0"/>
          <w:numId w:val="17"/>
        </w:numPr>
        <w:spacing w:line="360" w:lineRule="auto"/>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Издаване на удостоверения на многодетни майки за безплатно пътуване с железопътния и автобусен транспорт в страната веднъж в годината - отиване и връщане по реда на Правилника за прилагане на Закона за семейни помощи за деца - заявени и предоставени </w:t>
      </w:r>
      <w:r w:rsidR="00C62ACD" w:rsidRPr="009A26AD">
        <w:rPr>
          <w:rFonts w:ascii="Verdana" w:hAnsi="Verdana"/>
          <w:color w:val="000000" w:themeColor="text1"/>
          <w:sz w:val="20"/>
          <w:szCs w:val="20"/>
          <w:lang w:val="bg-BG"/>
        </w:rPr>
        <w:t xml:space="preserve">в </w:t>
      </w:r>
      <w:r w:rsidRPr="009A26AD">
        <w:rPr>
          <w:rFonts w:ascii="Verdana" w:hAnsi="Verdana"/>
          <w:color w:val="000000" w:themeColor="text1"/>
          <w:sz w:val="20"/>
          <w:szCs w:val="20"/>
          <w:lang w:val="bg-BG"/>
        </w:rPr>
        <w:t xml:space="preserve">териториалните поделения на АСП </w:t>
      </w:r>
      <w:r w:rsidR="009A26AD" w:rsidRPr="009A26AD">
        <w:rPr>
          <w:rFonts w:ascii="Verdana" w:hAnsi="Verdana"/>
          <w:color w:val="000000" w:themeColor="text1"/>
          <w:sz w:val="20"/>
          <w:szCs w:val="20"/>
          <w:lang w:val="bg-BG"/>
        </w:rPr>
        <w:t>– 3 657</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130E4C" w:rsidRPr="009A26AD" w:rsidRDefault="00130E4C" w:rsidP="002A087D">
      <w:pPr>
        <w:pStyle w:val="ListParagraph"/>
        <w:numPr>
          <w:ilvl w:val="0"/>
          <w:numId w:val="17"/>
        </w:numPr>
        <w:spacing w:line="360" w:lineRule="auto"/>
        <w:rPr>
          <w:rFonts w:ascii="Verdana" w:hAnsi="Verdana"/>
          <w:color w:val="000000" w:themeColor="text1"/>
          <w:sz w:val="20"/>
          <w:szCs w:val="20"/>
          <w:lang w:val="bg-BG"/>
        </w:rPr>
      </w:pPr>
      <w:proofErr w:type="spellStart"/>
      <w:r w:rsidRPr="009A26AD">
        <w:rPr>
          <w:rFonts w:ascii="Verdana" w:hAnsi="Verdana" w:cs="Calibri"/>
          <w:color w:val="000000" w:themeColor="text1"/>
          <w:sz w:val="20"/>
          <w:szCs w:val="20"/>
        </w:rPr>
        <w:t>Обработка</w:t>
      </w:r>
      <w:proofErr w:type="spellEnd"/>
      <w:r w:rsidRPr="009A26AD">
        <w:rPr>
          <w:rFonts w:ascii="Verdana" w:hAnsi="Verdana" w:cs="Calibri"/>
          <w:color w:val="000000" w:themeColor="text1"/>
          <w:sz w:val="20"/>
          <w:szCs w:val="20"/>
        </w:rPr>
        <w:t xml:space="preserve"> </w:t>
      </w:r>
      <w:proofErr w:type="spellStart"/>
      <w:r w:rsidRPr="009A26AD">
        <w:rPr>
          <w:rFonts w:ascii="Verdana" w:hAnsi="Verdana" w:cs="Calibri"/>
          <w:color w:val="000000" w:themeColor="text1"/>
          <w:sz w:val="20"/>
          <w:szCs w:val="20"/>
        </w:rPr>
        <w:t>на</w:t>
      </w:r>
      <w:proofErr w:type="spellEnd"/>
      <w:r w:rsidRPr="009A26AD">
        <w:rPr>
          <w:rFonts w:ascii="Verdana" w:hAnsi="Verdana" w:cs="Calibri"/>
          <w:color w:val="000000" w:themeColor="text1"/>
          <w:sz w:val="20"/>
          <w:szCs w:val="20"/>
        </w:rPr>
        <w:t xml:space="preserve"> </w:t>
      </w:r>
      <w:proofErr w:type="spellStart"/>
      <w:r w:rsidRPr="009A26AD">
        <w:rPr>
          <w:rFonts w:ascii="Verdana" w:hAnsi="Verdana" w:cs="Calibri"/>
          <w:color w:val="000000" w:themeColor="text1"/>
          <w:sz w:val="20"/>
          <w:szCs w:val="20"/>
        </w:rPr>
        <w:t>документи</w:t>
      </w:r>
      <w:proofErr w:type="spellEnd"/>
      <w:r w:rsidRPr="009A26AD">
        <w:rPr>
          <w:rFonts w:ascii="Verdana" w:hAnsi="Verdana" w:cs="Calibri"/>
          <w:color w:val="000000" w:themeColor="text1"/>
          <w:sz w:val="20"/>
          <w:szCs w:val="20"/>
        </w:rPr>
        <w:t xml:space="preserve"> </w:t>
      </w:r>
      <w:proofErr w:type="spellStart"/>
      <w:r w:rsidRPr="009A26AD">
        <w:rPr>
          <w:rFonts w:ascii="Verdana" w:hAnsi="Verdana" w:cs="Calibri"/>
          <w:color w:val="000000" w:themeColor="text1"/>
          <w:sz w:val="20"/>
          <w:szCs w:val="20"/>
        </w:rPr>
        <w:t>от</w:t>
      </w:r>
      <w:proofErr w:type="spellEnd"/>
      <w:r w:rsidRPr="009A26AD">
        <w:rPr>
          <w:rFonts w:ascii="Verdana" w:hAnsi="Verdana" w:cs="Calibri"/>
          <w:color w:val="000000" w:themeColor="text1"/>
          <w:sz w:val="20"/>
          <w:szCs w:val="20"/>
        </w:rPr>
        <w:t xml:space="preserve"> </w:t>
      </w:r>
      <w:proofErr w:type="spellStart"/>
      <w:r w:rsidRPr="009A26AD">
        <w:rPr>
          <w:rFonts w:ascii="Verdana" w:hAnsi="Verdana" w:cs="Calibri"/>
          <w:color w:val="000000" w:themeColor="text1"/>
          <w:sz w:val="20"/>
          <w:szCs w:val="20"/>
        </w:rPr>
        <w:t>институциите</w:t>
      </w:r>
      <w:proofErr w:type="spellEnd"/>
      <w:r w:rsidRPr="009A26AD">
        <w:rPr>
          <w:rFonts w:ascii="Verdana" w:hAnsi="Verdana" w:cs="Calibri"/>
          <w:color w:val="000000" w:themeColor="text1"/>
          <w:sz w:val="20"/>
          <w:szCs w:val="20"/>
        </w:rPr>
        <w:t xml:space="preserve"> </w:t>
      </w:r>
      <w:proofErr w:type="spellStart"/>
      <w:r w:rsidRPr="009A26AD">
        <w:rPr>
          <w:rFonts w:ascii="Verdana" w:hAnsi="Verdana" w:cs="Calibri"/>
          <w:color w:val="000000" w:themeColor="text1"/>
          <w:sz w:val="20"/>
          <w:szCs w:val="20"/>
        </w:rPr>
        <w:t>за</w:t>
      </w:r>
      <w:proofErr w:type="spellEnd"/>
      <w:r w:rsidRPr="009A26AD">
        <w:rPr>
          <w:rFonts w:ascii="Verdana" w:hAnsi="Verdana" w:cs="Calibri"/>
          <w:color w:val="000000" w:themeColor="text1"/>
          <w:sz w:val="20"/>
          <w:szCs w:val="20"/>
        </w:rPr>
        <w:t xml:space="preserve"> </w:t>
      </w:r>
      <w:proofErr w:type="spellStart"/>
      <w:r w:rsidRPr="009A26AD">
        <w:rPr>
          <w:rFonts w:ascii="Verdana" w:hAnsi="Verdana" w:cs="Calibri"/>
          <w:color w:val="000000" w:themeColor="text1"/>
          <w:sz w:val="20"/>
          <w:szCs w:val="20"/>
        </w:rPr>
        <w:t>социално</w:t>
      </w:r>
      <w:proofErr w:type="spellEnd"/>
      <w:r w:rsidRPr="009A26AD">
        <w:rPr>
          <w:rFonts w:ascii="Verdana" w:hAnsi="Verdana" w:cs="Calibri"/>
          <w:color w:val="000000" w:themeColor="text1"/>
          <w:sz w:val="20"/>
          <w:szCs w:val="20"/>
        </w:rPr>
        <w:t xml:space="preserve"> </w:t>
      </w:r>
      <w:proofErr w:type="spellStart"/>
      <w:r w:rsidRPr="009A26AD">
        <w:rPr>
          <w:rFonts w:ascii="Verdana" w:hAnsi="Verdana" w:cs="Calibri"/>
          <w:color w:val="000000" w:themeColor="text1"/>
          <w:sz w:val="20"/>
          <w:szCs w:val="20"/>
        </w:rPr>
        <w:t>подпомагане</w:t>
      </w:r>
      <w:proofErr w:type="spellEnd"/>
      <w:r w:rsidRPr="009A26AD">
        <w:rPr>
          <w:rFonts w:ascii="Verdana" w:hAnsi="Verdana" w:cs="Calibri"/>
          <w:color w:val="000000" w:themeColor="text1"/>
          <w:sz w:val="20"/>
          <w:szCs w:val="20"/>
        </w:rPr>
        <w:t xml:space="preserve"> в ЕС</w:t>
      </w:r>
      <w:r w:rsidRPr="009A26AD">
        <w:rPr>
          <w:rFonts w:ascii="Verdana" w:hAnsi="Verdana"/>
          <w:color w:val="000000" w:themeColor="text1"/>
          <w:sz w:val="20"/>
          <w:szCs w:val="20"/>
          <w:lang w:val="bg-BG"/>
        </w:rPr>
        <w:t xml:space="preserve"> - заявени и предоставени в </w:t>
      </w:r>
      <w:r w:rsidR="00C62ACD" w:rsidRPr="009A26AD">
        <w:rPr>
          <w:rFonts w:ascii="Verdana" w:hAnsi="Verdana"/>
          <w:color w:val="000000" w:themeColor="text1"/>
          <w:sz w:val="20"/>
          <w:szCs w:val="20"/>
          <w:lang w:val="bg-BG"/>
        </w:rPr>
        <w:t xml:space="preserve">ЦУ на </w:t>
      </w:r>
      <w:r w:rsidRPr="009A26AD">
        <w:rPr>
          <w:rFonts w:ascii="Verdana" w:hAnsi="Verdana"/>
          <w:color w:val="000000" w:themeColor="text1"/>
          <w:sz w:val="20"/>
          <w:szCs w:val="20"/>
          <w:lang w:val="bg-BG"/>
        </w:rPr>
        <w:t xml:space="preserve">АСП и териториалните поделения </w:t>
      </w:r>
      <w:r w:rsidR="009A26AD" w:rsidRPr="009A26AD">
        <w:rPr>
          <w:rFonts w:ascii="Verdana" w:hAnsi="Verdana"/>
          <w:color w:val="000000" w:themeColor="text1"/>
          <w:sz w:val="20"/>
          <w:szCs w:val="20"/>
          <w:lang w:val="bg-BG"/>
        </w:rPr>
        <w:t>5 088</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C62ACD" w:rsidRPr="009A26AD" w:rsidRDefault="00C62ACD" w:rsidP="002A087D">
      <w:pPr>
        <w:pStyle w:val="ListParagraph"/>
        <w:numPr>
          <w:ilvl w:val="0"/>
          <w:numId w:val="17"/>
        </w:numPr>
        <w:spacing w:line="360" w:lineRule="auto"/>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Отпускане на еднократна помощ за отглеждане на близнаци - заявени и предоставени в териториалните поделения на АСП </w:t>
      </w:r>
      <w:r w:rsidR="009A26AD" w:rsidRPr="009A26AD">
        <w:rPr>
          <w:rFonts w:ascii="Verdana" w:hAnsi="Verdana"/>
          <w:color w:val="000000" w:themeColor="text1"/>
          <w:sz w:val="20"/>
          <w:szCs w:val="20"/>
          <w:lang w:val="bg-BG"/>
        </w:rPr>
        <w:t>- 1 015</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C62ACD" w:rsidRPr="009A26AD" w:rsidRDefault="00C62ACD" w:rsidP="002A087D">
      <w:pPr>
        <w:pStyle w:val="ListParagraph"/>
        <w:numPr>
          <w:ilvl w:val="0"/>
          <w:numId w:val="17"/>
        </w:numPr>
        <w:spacing w:line="360" w:lineRule="auto"/>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Отпускане на еднократна помощ за превенция на изоставането, за реинтеграция на дете, за отглеждане при роднини и близки и за дете, настанено в приемно семейство - заявени и предоставени в териториалните поделения на АСП </w:t>
      </w:r>
      <w:r w:rsidR="009A26AD" w:rsidRPr="009A26AD">
        <w:rPr>
          <w:rFonts w:ascii="Verdana" w:hAnsi="Verdana"/>
          <w:color w:val="000000" w:themeColor="text1"/>
          <w:sz w:val="20"/>
          <w:szCs w:val="20"/>
          <w:lang w:val="bg-BG"/>
        </w:rPr>
        <w:t>– 1 732</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C62ACD" w:rsidRPr="009A26AD" w:rsidRDefault="00C62ACD" w:rsidP="002A087D">
      <w:pPr>
        <w:pStyle w:val="ListParagraph"/>
        <w:numPr>
          <w:ilvl w:val="0"/>
          <w:numId w:val="17"/>
        </w:numPr>
        <w:spacing w:line="360" w:lineRule="auto"/>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Отпускане на еднократна помощ за покриване на разходите за лечение в чужбина по реда на Правилника за прилагане на Закона за социално подпомагане - заявени и предоставени в териториалните поделения на АСП </w:t>
      </w:r>
      <w:r w:rsidR="009A26AD" w:rsidRPr="009A26AD">
        <w:rPr>
          <w:rFonts w:ascii="Verdana" w:hAnsi="Verdana"/>
          <w:color w:val="000000" w:themeColor="text1"/>
          <w:sz w:val="20"/>
          <w:szCs w:val="20"/>
          <w:lang w:val="bg-BG"/>
        </w:rPr>
        <w:t>- 9</w:t>
      </w:r>
      <w:r w:rsidRPr="009A26AD">
        <w:rPr>
          <w:rFonts w:ascii="Verdana" w:hAnsi="Verdana"/>
          <w:color w:val="000000" w:themeColor="text1"/>
          <w:sz w:val="20"/>
          <w:szCs w:val="20"/>
          <w:lang w:val="bg-BG"/>
        </w:rPr>
        <w:t>8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C62ACD" w:rsidRPr="009A26AD" w:rsidRDefault="00C62ACD" w:rsidP="002A087D">
      <w:pPr>
        <w:pStyle w:val="ListParagraph"/>
        <w:numPr>
          <w:ilvl w:val="0"/>
          <w:numId w:val="17"/>
        </w:numPr>
        <w:spacing w:line="360" w:lineRule="auto"/>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Кандидатстване за утвърждаване на доброволни и професионални приемни семейства и издаване на заповед - заявени и предоставени в териториалните поделения на АСП </w:t>
      </w:r>
      <w:r w:rsidR="009A26AD" w:rsidRPr="009A26AD">
        <w:rPr>
          <w:rFonts w:ascii="Verdana" w:hAnsi="Verdana"/>
          <w:color w:val="000000" w:themeColor="text1"/>
          <w:sz w:val="20"/>
          <w:szCs w:val="20"/>
          <w:lang w:val="bg-BG"/>
        </w:rPr>
        <w:t>- 126</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24321F" w:rsidRPr="009A26AD" w:rsidRDefault="0024321F" w:rsidP="002A087D">
      <w:pPr>
        <w:pStyle w:val="ListParagraph"/>
        <w:numPr>
          <w:ilvl w:val="0"/>
          <w:numId w:val="17"/>
        </w:numPr>
        <w:spacing w:line="360" w:lineRule="auto"/>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Отпускане на еднократна помощ при раждане на живо дете по реда на Правилника за прилагане на Закона за семейни помощи за деца - заявени и предоставени в териториалните поделения на АСП </w:t>
      </w:r>
      <w:r w:rsidR="009A26AD" w:rsidRPr="009A26AD">
        <w:rPr>
          <w:rFonts w:ascii="Verdana" w:hAnsi="Verdana"/>
          <w:color w:val="000000" w:themeColor="text1"/>
          <w:sz w:val="20"/>
          <w:szCs w:val="20"/>
          <w:lang w:val="bg-BG"/>
        </w:rPr>
        <w:t>– 58 502</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24321F" w:rsidRPr="009A26AD" w:rsidRDefault="0024321F" w:rsidP="002A087D">
      <w:pPr>
        <w:pStyle w:val="ListParagraph"/>
        <w:numPr>
          <w:ilvl w:val="0"/>
          <w:numId w:val="17"/>
        </w:numPr>
        <w:spacing w:line="360" w:lineRule="auto"/>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Отпускане на месечна помощ за деца с трайни увреждания до 18-годишна възраст и до завършване на средно образование, но не по-късно от 20-годишна възраст - заявени и предоставени в териториалните поделения на АСП </w:t>
      </w:r>
      <w:r w:rsidR="009A26AD" w:rsidRPr="009A26AD">
        <w:rPr>
          <w:rFonts w:ascii="Verdana" w:hAnsi="Verdana"/>
          <w:color w:val="000000" w:themeColor="text1"/>
          <w:sz w:val="20"/>
          <w:szCs w:val="20"/>
          <w:lang w:val="bg-BG"/>
        </w:rPr>
        <w:t>- 12847</w:t>
      </w:r>
      <w:r w:rsidRPr="009A26AD">
        <w:rPr>
          <w:rFonts w:ascii="Verdana" w:hAnsi="Verdana"/>
          <w:color w:val="000000" w:themeColor="text1"/>
          <w:sz w:val="20"/>
          <w:szCs w:val="20"/>
          <w:lang w:val="bg-BG"/>
        </w:rPr>
        <w:t xml:space="preserve"> бро</w:t>
      </w:r>
      <w:r w:rsidR="00B647FD" w:rsidRPr="009A26AD">
        <w:rPr>
          <w:rFonts w:ascii="Verdana" w:hAnsi="Verdana"/>
          <w:color w:val="000000" w:themeColor="text1"/>
          <w:sz w:val="20"/>
          <w:szCs w:val="20"/>
          <w:lang w:val="bg-BG"/>
        </w:rPr>
        <w:t>я</w:t>
      </w:r>
      <w:r w:rsidRPr="009A26AD">
        <w:rPr>
          <w:rFonts w:ascii="Verdana" w:hAnsi="Verdana"/>
          <w:color w:val="000000" w:themeColor="text1"/>
          <w:sz w:val="20"/>
          <w:szCs w:val="20"/>
          <w:lang w:val="bg-BG"/>
        </w:rPr>
        <w:t>;</w:t>
      </w:r>
    </w:p>
    <w:p w:rsidR="00B647FD" w:rsidRPr="005825C5" w:rsidRDefault="00B647FD" w:rsidP="002A087D">
      <w:pPr>
        <w:pStyle w:val="ListParagraph"/>
        <w:numPr>
          <w:ilvl w:val="0"/>
          <w:numId w:val="17"/>
        </w:numPr>
        <w:spacing w:line="360" w:lineRule="auto"/>
        <w:rPr>
          <w:rFonts w:ascii="Verdana" w:hAnsi="Verdana"/>
          <w:color w:val="000000" w:themeColor="text1"/>
          <w:sz w:val="20"/>
          <w:szCs w:val="20"/>
          <w:lang w:val="bg-BG"/>
        </w:rPr>
      </w:pPr>
      <w:r w:rsidRPr="009A26AD">
        <w:rPr>
          <w:rFonts w:ascii="Verdana" w:hAnsi="Verdana"/>
          <w:color w:val="000000" w:themeColor="text1"/>
          <w:sz w:val="20"/>
          <w:szCs w:val="20"/>
          <w:lang w:val="bg-BG"/>
        </w:rPr>
        <w:t xml:space="preserve">Освобождаване от заплащане на винетни такси при ползване на платената пътна мрежа на лица с 50 и над 50 на сто намалена работоспособност или вид и степен на увреждане и лица или семейства, отглеждащи деца с трайни увреждания до 18-годишна възраст и до завършване на средно образование, но не по-късно от 20-годишна възраст - заявени и предоставени в териториалните поделения на АСП </w:t>
      </w:r>
      <w:r w:rsidR="009A26AD" w:rsidRPr="009A26AD">
        <w:rPr>
          <w:rFonts w:ascii="Verdana" w:hAnsi="Verdana"/>
          <w:color w:val="000000" w:themeColor="text1"/>
          <w:sz w:val="20"/>
          <w:szCs w:val="20"/>
          <w:lang w:val="bg-BG"/>
        </w:rPr>
        <w:t xml:space="preserve">– 230 </w:t>
      </w:r>
      <w:r w:rsidR="009A26AD" w:rsidRPr="005825C5">
        <w:rPr>
          <w:rFonts w:ascii="Verdana" w:hAnsi="Verdana"/>
          <w:color w:val="000000" w:themeColor="text1"/>
          <w:sz w:val="20"/>
          <w:szCs w:val="20"/>
          <w:lang w:val="bg-BG"/>
        </w:rPr>
        <w:t>014</w:t>
      </w:r>
      <w:r w:rsidRPr="005825C5">
        <w:rPr>
          <w:rFonts w:ascii="Verdana" w:hAnsi="Verdana"/>
          <w:color w:val="000000" w:themeColor="text1"/>
          <w:sz w:val="20"/>
          <w:szCs w:val="20"/>
          <w:lang w:val="bg-BG"/>
        </w:rPr>
        <w:t xml:space="preserve"> броя;</w:t>
      </w:r>
    </w:p>
    <w:p w:rsidR="00B6776E" w:rsidRPr="005825C5" w:rsidRDefault="00B647FD" w:rsidP="002A087D">
      <w:pPr>
        <w:pStyle w:val="ListParagraph"/>
        <w:numPr>
          <w:ilvl w:val="0"/>
          <w:numId w:val="17"/>
        </w:numPr>
        <w:spacing w:line="360" w:lineRule="auto"/>
        <w:jc w:val="both"/>
        <w:rPr>
          <w:rFonts w:ascii="Verdana" w:hAnsi="Verdana"/>
          <w:color w:val="000000" w:themeColor="text1"/>
          <w:sz w:val="20"/>
          <w:szCs w:val="20"/>
          <w:lang w:val="bg-BG"/>
        </w:rPr>
      </w:pPr>
      <w:r w:rsidRPr="005825C5">
        <w:rPr>
          <w:rFonts w:ascii="Verdana" w:hAnsi="Verdana"/>
          <w:color w:val="000000" w:themeColor="text1"/>
          <w:sz w:val="20"/>
          <w:szCs w:val="20"/>
          <w:lang w:val="bg-BG"/>
        </w:rPr>
        <w:t xml:space="preserve">Заплащане диагностика и лечение на здравно неосигурени лица, които нямат доход и/или лично имущество, което да им осигурява лично участие в здравноосигурителния процес - заявени и предоставени в териториалните поделения на АСП </w:t>
      </w:r>
      <w:r w:rsidR="005825C5" w:rsidRPr="005825C5">
        <w:rPr>
          <w:rFonts w:ascii="Verdana" w:hAnsi="Verdana"/>
          <w:color w:val="000000" w:themeColor="text1"/>
          <w:sz w:val="20"/>
          <w:szCs w:val="20"/>
          <w:lang w:val="bg-BG"/>
        </w:rPr>
        <w:t>- 5 985</w:t>
      </w:r>
      <w:r w:rsidRPr="005825C5">
        <w:rPr>
          <w:rFonts w:ascii="Verdana" w:hAnsi="Verdana"/>
          <w:color w:val="000000" w:themeColor="text1"/>
          <w:sz w:val="20"/>
          <w:szCs w:val="20"/>
          <w:lang w:val="bg-BG"/>
        </w:rPr>
        <w:t xml:space="preserve"> броя;</w:t>
      </w:r>
    </w:p>
    <w:p w:rsidR="00B647FD" w:rsidRPr="009C7550" w:rsidRDefault="00B647FD" w:rsidP="002A087D">
      <w:pPr>
        <w:pStyle w:val="ListParagraph"/>
        <w:numPr>
          <w:ilvl w:val="0"/>
          <w:numId w:val="17"/>
        </w:numPr>
        <w:spacing w:line="360" w:lineRule="auto"/>
        <w:jc w:val="both"/>
        <w:rPr>
          <w:rFonts w:ascii="Verdana" w:hAnsi="Verdana"/>
          <w:b/>
          <w:color w:val="000000" w:themeColor="text1"/>
          <w:sz w:val="20"/>
          <w:szCs w:val="20"/>
          <w:lang w:val="bg-BG"/>
        </w:rPr>
      </w:pPr>
      <w:r w:rsidRPr="009C7550">
        <w:rPr>
          <w:rFonts w:ascii="Verdana" w:hAnsi="Verdana"/>
          <w:color w:val="000000" w:themeColor="text1"/>
          <w:sz w:val="20"/>
          <w:szCs w:val="20"/>
          <w:lang w:val="bg-BG"/>
        </w:rPr>
        <w:lastRenderedPageBreak/>
        <w:t xml:space="preserve">Издаване на заповед/направление за ползване на социални услуги, когато са делегирани от държавата дейности - заявени и предоставени в териториалните поделения на АСП </w:t>
      </w:r>
      <w:r w:rsidR="005825C5" w:rsidRPr="009C7550">
        <w:rPr>
          <w:rFonts w:ascii="Verdana" w:hAnsi="Verdana"/>
          <w:color w:val="000000" w:themeColor="text1"/>
          <w:sz w:val="20"/>
          <w:szCs w:val="20"/>
          <w:lang w:val="bg-BG"/>
        </w:rPr>
        <w:t>– 13 032</w:t>
      </w:r>
      <w:r w:rsidRPr="009C7550">
        <w:rPr>
          <w:rFonts w:ascii="Verdana" w:hAnsi="Verdana"/>
          <w:color w:val="000000" w:themeColor="text1"/>
          <w:sz w:val="20"/>
          <w:szCs w:val="20"/>
          <w:lang w:val="bg-BG"/>
        </w:rPr>
        <w:t xml:space="preserve"> броя;</w:t>
      </w:r>
    </w:p>
    <w:p w:rsidR="00B647FD" w:rsidRPr="009C7550" w:rsidRDefault="00B647FD" w:rsidP="002A087D">
      <w:pPr>
        <w:pStyle w:val="ListParagraph"/>
        <w:numPr>
          <w:ilvl w:val="0"/>
          <w:numId w:val="17"/>
        </w:numPr>
        <w:spacing w:line="360" w:lineRule="auto"/>
        <w:jc w:val="both"/>
        <w:rPr>
          <w:rFonts w:ascii="Verdana" w:hAnsi="Verdana"/>
          <w:color w:val="000000" w:themeColor="text1"/>
          <w:sz w:val="20"/>
          <w:szCs w:val="20"/>
          <w:lang w:val="bg-BG"/>
        </w:rPr>
      </w:pPr>
      <w:r w:rsidRPr="009C7550">
        <w:rPr>
          <w:rFonts w:ascii="Verdana" w:hAnsi="Verdana"/>
          <w:color w:val="000000" w:themeColor="text1"/>
          <w:sz w:val="20"/>
          <w:szCs w:val="20"/>
          <w:lang w:val="bg-BG"/>
        </w:rPr>
        <w:t xml:space="preserve">Отпускане на еднократна помощ при осиновяване на дете - заявени и предоставени в териториалните поделения на АСП </w:t>
      </w:r>
      <w:r w:rsidR="009C7550" w:rsidRPr="009C7550">
        <w:rPr>
          <w:rFonts w:ascii="Verdana" w:hAnsi="Verdana"/>
          <w:color w:val="000000" w:themeColor="text1"/>
          <w:sz w:val="20"/>
          <w:szCs w:val="20"/>
          <w:lang w:val="bg-BG"/>
        </w:rPr>
        <w:t>- 294</w:t>
      </w:r>
      <w:r w:rsidRPr="009C7550">
        <w:rPr>
          <w:rFonts w:ascii="Verdana" w:hAnsi="Verdana"/>
          <w:color w:val="000000" w:themeColor="text1"/>
          <w:sz w:val="20"/>
          <w:szCs w:val="20"/>
          <w:lang w:val="bg-BG"/>
        </w:rPr>
        <w:t xml:space="preserve"> броя;</w:t>
      </w:r>
    </w:p>
    <w:p w:rsidR="00B75BEF" w:rsidRPr="009C7550" w:rsidRDefault="00B75BEF" w:rsidP="002A087D">
      <w:pPr>
        <w:pStyle w:val="ListParagraph"/>
        <w:numPr>
          <w:ilvl w:val="0"/>
          <w:numId w:val="17"/>
        </w:numPr>
        <w:spacing w:line="360" w:lineRule="auto"/>
        <w:jc w:val="both"/>
        <w:rPr>
          <w:rFonts w:ascii="Verdana" w:hAnsi="Verdana"/>
          <w:color w:val="000000" w:themeColor="text1"/>
          <w:sz w:val="20"/>
          <w:szCs w:val="20"/>
          <w:lang w:val="bg-BG"/>
        </w:rPr>
      </w:pPr>
      <w:r w:rsidRPr="009C7550">
        <w:rPr>
          <w:rFonts w:ascii="Verdana" w:hAnsi="Verdana"/>
          <w:color w:val="000000" w:themeColor="text1"/>
          <w:sz w:val="20"/>
          <w:szCs w:val="20"/>
          <w:lang w:val="bg-BG"/>
        </w:rPr>
        <w:t xml:space="preserve">Отпускане на месечни помощи за дете без право на наследствена пенсия от починал родител - заявени и предоставени в териториалните поделения на АСП </w:t>
      </w:r>
      <w:r w:rsidR="009C7550" w:rsidRPr="009C7550">
        <w:rPr>
          <w:rFonts w:ascii="Verdana" w:hAnsi="Verdana"/>
          <w:color w:val="000000" w:themeColor="text1"/>
          <w:sz w:val="20"/>
          <w:szCs w:val="20"/>
          <w:lang w:val="bg-BG"/>
        </w:rPr>
        <w:t xml:space="preserve"> - 2 266</w:t>
      </w:r>
      <w:r w:rsidRPr="009C7550">
        <w:rPr>
          <w:rFonts w:ascii="Verdana" w:hAnsi="Verdana"/>
          <w:color w:val="000000" w:themeColor="text1"/>
          <w:sz w:val="20"/>
          <w:szCs w:val="20"/>
          <w:lang w:val="bg-BG"/>
        </w:rPr>
        <w:t xml:space="preserve"> броя;</w:t>
      </w:r>
    </w:p>
    <w:p w:rsidR="00B75BEF" w:rsidRPr="009C7550" w:rsidRDefault="00B75BEF" w:rsidP="002A087D">
      <w:pPr>
        <w:pStyle w:val="ListParagraph"/>
        <w:numPr>
          <w:ilvl w:val="0"/>
          <w:numId w:val="17"/>
        </w:numPr>
        <w:spacing w:line="360" w:lineRule="auto"/>
        <w:jc w:val="both"/>
        <w:rPr>
          <w:rFonts w:ascii="Verdana" w:hAnsi="Verdana"/>
          <w:color w:val="000000" w:themeColor="text1"/>
          <w:sz w:val="20"/>
          <w:szCs w:val="20"/>
          <w:lang w:val="bg-BG"/>
        </w:rPr>
      </w:pPr>
      <w:r w:rsidRPr="009C7550">
        <w:rPr>
          <w:rFonts w:ascii="Verdana" w:hAnsi="Verdana"/>
          <w:color w:val="000000" w:themeColor="text1"/>
          <w:sz w:val="20"/>
          <w:szCs w:val="20"/>
          <w:lang w:val="bg-BG"/>
        </w:rPr>
        <w:t>Отпускане на еднократна помощ за дете, станало</w:t>
      </w:r>
      <w:r w:rsidRPr="009C7550">
        <w:rPr>
          <w:rFonts w:ascii="Verdana" w:hAnsi="Verdana"/>
          <w:b/>
          <w:color w:val="000000" w:themeColor="text1"/>
          <w:sz w:val="20"/>
          <w:szCs w:val="20"/>
          <w:lang w:val="bg-BG"/>
        </w:rPr>
        <w:t xml:space="preserve"> </w:t>
      </w:r>
      <w:r w:rsidRPr="009C7550">
        <w:rPr>
          <w:rFonts w:ascii="Verdana" w:hAnsi="Verdana"/>
          <w:color w:val="000000" w:themeColor="text1"/>
          <w:sz w:val="20"/>
          <w:szCs w:val="20"/>
          <w:lang w:val="bg-BG"/>
        </w:rPr>
        <w:t>родител - заявени</w:t>
      </w:r>
      <w:r w:rsidRPr="009C7550">
        <w:rPr>
          <w:rFonts w:ascii="Verdana" w:hAnsi="Verdana"/>
          <w:b/>
          <w:color w:val="000000" w:themeColor="text1"/>
          <w:sz w:val="20"/>
          <w:szCs w:val="20"/>
          <w:lang w:val="bg-BG"/>
        </w:rPr>
        <w:t xml:space="preserve"> и </w:t>
      </w:r>
      <w:r w:rsidRPr="009C7550">
        <w:rPr>
          <w:rFonts w:ascii="Verdana" w:hAnsi="Verdana"/>
          <w:color w:val="000000" w:themeColor="text1"/>
          <w:sz w:val="20"/>
          <w:szCs w:val="20"/>
          <w:lang w:val="bg-BG"/>
        </w:rPr>
        <w:t xml:space="preserve">предоставени в териториалните поделения на АСП </w:t>
      </w:r>
      <w:r w:rsidR="009C7550" w:rsidRPr="009C7550">
        <w:rPr>
          <w:rFonts w:ascii="Verdana" w:hAnsi="Verdana"/>
          <w:color w:val="000000" w:themeColor="text1"/>
          <w:sz w:val="20"/>
          <w:szCs w:val="20"/>
          <w:lang w:val="bg-BG"/>
        </w:rPr>
        <w:t xml:space="preserve">– 316 </w:t>
      </w:r>
      <w:r w:rsidRPr="009C7550">
        <w:rPr>
          <w:rFonts w:ascii="Verdana" w:hAnsi="Verdana"/>
          <w:color w:val="000000" w:themeColor="text1"/>
          <w:sz w:val="20"/>
          <w:szCs w:val="20"/>
          <w:lang w:val="bg-BG"/>
        </w:rPr>
        <w:t>броя;</w:t>
      </w:r>
    </w:p>
    <w:p w:rsidR="00B75BEF" w:rsidRPr="009C7550" w:rsidRDefault="00B75BEF" w:rsidP="002A087D">
      <w:pPr>
        <w:pStyle w:val="ListParagraph"/>
        <w:numPr>
          <w:ilvl w:val="0"/>
          <w:numId w:val="17"/>
        </w:numPr>
        <w:spacing w:line="360" w:lineRule="auto"/>
        <w:jc w:val="both"/>
        <w:rPr>
          <w:rFonts w:ascii="Verdana" w:hAnsi="Verdana"/>
          <w:color w:val="000000" w:themeColor="text1"/>
          <w:sz w:val="20"/>
          <w:szCs w:val="20"/>
          <w:lang w:val="bg-BG"/>
        </w:rPr>
      </w:pPr>
      <w:r w:rsidRPr="009C7550">
        <w:rPr>
          <w:rFonts w:ascii="Verdana" w:hAnsi="Verdana"/>
          <w:color w:val="000000" w:themeColor="text1"/>
          <w:sz w:val="20"/>
          <w:szCs w:val="20"/>
          <w:lang w:val="bg-BG"/>
        </w:rPr>
        <w:t>Отпускане на еднократна помощ за ученици, записани в осми клас</w:t>
      </w:r>
      <w:r w:rsidR="009C7550" w:rsidRPr="009C7550">
        <w:rPr>
          <w:rFonts w:ascii="Verdana" w:hAnsi="Verdana"/>
          <w:color w:val="000000" w:themeColor="text1"/>
          <w:sz w:val="20"/>
          <w:szCs w:val="20"/>
          <w:lang w:val="bg-BG"/>
        </w:rPr>
        <w:t xml:space="preserve"> </w:t>
      </w:r>
      <w:r w:rsidRPr="009C7550">
        <w:rPr>
          <w:rFonts w:ascii="Verdana" w:hAnsi="Verdana"/>
          <w:color w:val="000000" w:themeColor="text1"/>
          <w:sz w:val="20"/>
          <w:szCs w:val="20"/>
          <w:lang w:val="bg-BG"/>
        </w:rPr>
        <w:t xml:space="preserve">- заявени и предоставени в териториалните поделения на АСП </w:t>
      </w:r>
      <w:r w:rsidR="009C7550" w:rsidRPr="009C7550">
        <w:rPr>
          <w:rFonts w:ascii="Verdana" w:hAnsi="Verdana"/>
          <w:color w:val="000000" w:themeColor="text1"/>
          <w:sz w:val="20"/>
          <w:szCs w:val="20"/>
          <w:lang w:val="bg-BG"/>
        </w:rPr>
        <w:t xml:space="preserve"> - 49 189</w:t>
      </w:r>
      <w:r w:rsidRPr="009C7550">
        <w:rPr>
          <w:rFonts w:ascii="Verdana" w:hAnsi="Verdana"/>
          <w:color w:val="000000" w:themeColor="text1"/>
          <w:sz w:val="20"/>
          <w:szCs w:val="20"/>
          <w:lang w:val="bg-BG"/>
        </w:rPr>
        <w:t xml:space="preserve"> броя;</w:t>
      </w:r>
    </w:p>
    <w:p w:rsidR="00B75BEF" w:rsidRDefault="009C7550" w:rsidP="009C7550">
      <w:pPr>
        <w:pStyle w:val="ListParagraph"/>
        <w:numPr>
          <w:ilvl w:val="0"/>
          <w:numId w:val="17"/>
        </w:numPr>
        <w:spacing w:line="360" w:lineRule="auto"/>
        <w:jc w:val="both"/>
        <w:rPr>
          <w:rFonts w:ascii="Verdana" w:hAnsi="Verdana"/>
          <w:color w:val="000000" w:themeColor="text1"/>
          <w:sz w:val="20"/>
          <w:szCs w:val="20"/>
          <w:lang w:val="bg-BG"/>
        </w:rPr>
      </w:pPr>
      <w:r w:rsidRPr="009C7550">
        <w:rPr>
          <w:rFonts w:ascii="Verdana" w:hAnsi="Verdana"/>
          <w:color w:val="000000" w:themeColor="text1"/>
          <w:sz w:val="20"/>
          <w:szCs w:val="20"/>
          <w:lang w:val="bg-BG"/>
        </w:rPr>
        <w:t xml:space="preserve">Отпускане на месечна целева помощ при обявено извънредно положение или обявена извънредна епидемична обстановка </w:t>
      </w:r>
      <w:r w:rsidR="00B75BEF" w:rsidRPr="009C7550">
        <w:rPr>
          <w:rFonts w:ascii="Verdana" w:hAnsi="Verdana"/>
          <w:color w:val="000000" w:themeColor="text1"/>
          <w:sz w:val="20"/>
          <w:szCs w:val="20"/>
          <w:lang w:val="bg-BG"/>
        </w:rPr>
        <w:t xml:space="preserve">- заявени и предоставени в териториалните поделения на АСП </w:t>
      </w:r>
      <w:r w:rsidRPr="009C7550">
        <w:rPr>
          <w:rFonts w:ascii="Verdana" w:hAnsi="Verdana"/>
          <w:color w:val="000000" w:themeColor="text1"/>
          <w:sz w:val="20"/>
          <w:szCs w:val="20"/>
          <w:lang w:val="bg-BG"/>
        </w:rPr>
        <w:t>– 35 197</w:t>
      </w:r>
      <w:r w:rsidR="00B75BEF" w:rsidRPr="009C7550">
        <w:rPr>
          <w:rFonts w:ascii="Verdana" w:hAnsi="Verdana"/>
          <w:color w:val="000000" w:themeColor="text1"/>
          <w:sz w:val="20"/>
          <w:szCs w:val="20"/>
          <w:lang w:val="bg-BG"/>
        </w:rPr>
        <w:t xml:space="preserve"> броя;</w:t>
      </w:r>
    </w:p>
    <w:p w:rsidR="009C7550" w:rsidRPr="004D0115" w:rsidRDefault="009C7550" w:rsidP="009C7550">
      <w:pPr>
        <w:pStyle w:val="ListParagraph"/>
        <w:numPr>
          <w:ilvl w:val="0"/>
          <w:numId w:val="17"/>
        </w:numPr>
        <w:spacing w:line="360" w:lineRule="auto"/>
        <w:jc w:val="both"/>
        <w:rPr>
          <w:rFonts w:ascii="Verdana" w:hAnsi="Verdana"/>
          <w:color w:val="000000" w:themeColor="text1"/>
          <w:sz w:val="20"/>
          <w:szCs w:val="20"/>
          <w:lang w:val="bg-BG"/>
        </w:rPr>
      </w:pPr>
      <w:r w:rsidRPr="004D0115">
        <w:rPr>
          <w:rFonts w:ascii="Verdana" w:hAnsi="Verdana"/>
          <w:color w:val="000000" w:themeColor="text1"/>
          <w:sz w:val="20"/>
          <w:szCs w:val="20"/>
          <w:lang w:val="bg-BG"/>
        </w:rPr>
        <w:t xml:space="preserve">Издаване на предварителна оценка на потребностите за ползване на социални услуги, когато са делегирани от държавата дейности </w:t>
      </w:r>
      <w:r w:rsidRPr="004D0115">
        <w:rPr>
          <w:rFonts w:ascii="Verdana" w:hAnsi="Verdana"/>
          <w:color w:val="000000" w:themeColor="text1"/>
          <w:sz w:val="20"/>
          <w:szCs w:val="20"/>
          <w:lang w:val="bg-BG"/>
        </w:rPr>
        <w:t xml:space="preserve">- заявени и предоставени в териториалните поделения на АСП – </w:t>
      </w:r>
      <w:r w:rsidR="004D0115" w:rsidRPr="004D0115">
        <w:rPr>
          <w:rFonts w:ascii="Verdana" w:hAnsi="Verdana"/>
          <w:color w:val="000000" w:themeColor="text1"/>
          <w:sz w:val="20"/>
          <w:szCs w:val="20"/>
          <w:lang w:val="bg-BG"/>
        </w:rPr>
        <w:t>16 172</w:t>
      </w:r>
      <w:r w:rsidRPr="004D0115">
        <w:rPr>
          <w:rFonts w:ascii="Verdana" w:hAnsi="Verdana"/>
          <w:color w:val="000000" w:themeColor="text1"/>
          <w:sz w:val="20"/>
          <w:szCs w:val="20"/>
          <w:lang w:val="bg-BG"/>
        </w:rPr>
        <w:t xml:space="preserve"> броя;</w:t>
      </w:r>
    </w:p>
    <w:p w:rsidR="009C7550" w:rsidRPr="004D0115" w:rsidRDefault="009C7550" w:rsidP="009C7550">
      <w:pPr>
        <w:pStyle w:val="ListParagraph"/>
        <w:numPr>
          <w:ilvl w:val="0"/>
          <w:numId w:val="17"/>
        </w:numPr>
        <w:spacing w:line="360" w:lineRule="auto"/>
        <w:jc w:val="both"/>
        <w:rPr>
          <w:rFonts w:ascii="Verdana" w:hAnsi="Verdana"/>
          <w:color w:val="000000" w:themeColor="text1"/>
          <w:sz w:val="20"/>
          <w:szCs w:val="20"/>
          <w:lang w:val="bg-BG"/>
        </w:rPr>
      </w:pPr>
      <w:r w:rsidRPr="004D0115">
        <w:rPr>
          <w:rFonts w:ascii="Verdana" w:hAnsi="Verdana"/>
          <w:color w:val="000000" w:themeColor="text1"/>
          <w:sz w:val="20"/>
          <w:szCs w:val="20"/>
          <w:lang w:val="bg-BG"/>
        </w:rPr>
        <w:t xml:space="preserve">Отпускане на еднократна финансова подкрепа за отопление </w:t>
      </w:r>
      <w:r w:rsidRPr="004D0115">
        <w:rPr>
          <w:rFonts w:ascii="Verdana" w:hAnsi="Verdana"/>
          <w:color w:val="000000" w:themeColor="text1"/>
          <w:sz w:val="20"/>
          <w:szCs w:val="20"/>
          <w:lang w:val="bg-BG"/>
        </w:rPr>
        <w:t xml:space="preserve">– </w:t>
      </w:r>
      <w:r w:rsidR="004D0115" w:rsidRPr="004D0115">
        <w:rPr>
          <w:rFonts w:ascii="Verdana" w:hAnsi="Verdana"/>
          <w:color w:val="000000" w:themeColor="text1"/>
          <w:sz w:val="20"/>
          <w:szCs w:val="20"/>
          <w:lang w:val="bg-BG"/>
        </w:rPr>
        <w:t>32 407</w:t>
      </w:r>
      <w:r w:rsidRPr="004D0115">
        <w:rPr>
          <w:rFonts w:ascii="Verdana" w:hAnsi="Verdana"/>
          <w:color w:val="000000" w:themeColor="text1"/>
          <w:sz w:val="20"/>
          <w:szCs w:val="20"/>
          <w:lang w:val="bg-BG"/>
        </w:rPr>
        <w:t xml:space="preserve"> броя;</w:t>
      </w:r>
    </w:p>
    <w:p w:rsidR="009C7550" w:rsidRPr="004D0115" w:rsidRDefault="009C7550" w:rsidP="009C7550">
      <w:pPr>
        <w:pStyle w:val="ListParagraph"/>
        <w:numPr>
          <w:ilvl w:val="0"/>
          <w:numId w:val="17"/>
        </w:numPr>
        <w:spacing w:line="360" w:lineRule="auto"/>
        <w:jc w:val="both"/>
        <w:rPr>
          <w:rFonts w:ascii="Verdana" w:hAnsi="Verdana"/>
          <w:color w:val="000000" w:themeColor="text1"/>
          <w:sz w:val="20"/>
          <w:szCs w:val="20"/>
          <w:lang w:val="bg-BG"/>
        </w:rPr>
      </w:pPr>
      <w:r w:rsidRPr="004D0115">
        <w:rPr>
          <w:rFonts w:ascii="Verdana" w:hAnsi="Verdana"/>
          <w:color w:val="000000" w:themeColor="text1"/>
          <w:sz w:val="20"/>
          <w:szCs w:val="20"/>
          <w:lang w:val="bg-BG"/>
        </w:rPr>
        <w:t xml:space="preserve">Осигуряване на безвъзмездна преводаческа услуга на български жестов език за глухи и сляпо-глухи лица </w:t>
      </w:r>
      <w:r w:rsidRPr="004D0115">
        <w:rPr>
          <w:rFonts w:ascii="Verdana" w:hAnsi="Verdana"/>
          <w:color w:val="000000" w:themeColor="text1"/>
          <w:sz w:val="20"/>
          <w:szCs w:val="20"/>
          <w:lang w:val="bg-BG"/>
        </w:rPr>
        <w:t xml:space="preserve">– </w:t>
      </w:r>
      <w:r w:rsidR="004D0115" w:rsidRPr="004D0115">
        <w:rPr>
          <w:rFonts w:ascii="Verdana" w:hAnsi="Verdana"/>
          <w:color w:val="000000" w:themeColor="text1"/>
          <w:sz w:val="20"/>
          <w:szCs w:val="20"/>
          <w:lang w:val="bg-BG"/>
        </w:rPr>
        <w:t>2</w:t>
      </w:r>
      <w:r w:rsidRPr="004D0115">
        <w:rPr>
          <w:rFonts w:ascii="Verdana" w:hAnsi="Verdana"/>
          <w:color w:val="000000" w:themeColor="text1"/>
          <w:sz w:val="20"/>
          <w:szCs w:val="20"/>
          <w:lang w:val="bg-BG"/>
        </w:rPr>
        <w:t xml:space="preserve"> броя;</w:t>
      </w:r>
    </w:p>
    <w:p w:rsidR="009C7550" w:rsidRPr="009C7550" w:rsidRDefault="009C7550" w:rsidP="009C7550">
      <w:pPr>
        <w:pStyle w:val="ListParagraph"/>
        <w:spacing w:line="360" w:lineRule="auto"/>
        <w:jc w:val="both"/>
        <w:rPr>
          <w:rFonts w:ascii="Verdana" w:hAnsi="Verdana"/>
          <w:color w:val="000000" w:themeColor="text1"/>
          <w:sz w:val="20"/>
          <w:szCs w:val="20"/>
          <w:lang w:val="bg-BG"/>
        </w:rPr>
      </w:pPr>
    </w:p>
    <w:p w:rsidR="002325DC" w:rsidRPr="00C3152F" w:rsidRDefault="002325DC" w:rsidP="002A087D">
      <w:pPr>
        <w:pStyle w:val="ListParagraph"/>
        <w:spacing w:line="360" w:lineRule="auto"/>
        <w:jc w:val="both"/>
        <w:rPr>
          <w:rFonts w:ascii="Verdana" w:hAnsi="Verdana"/>
          <w:color w:val="FF0000"/>
          <w:sz w:val="20"/>
          <w:szCs w:val="20"/>
          <w:lang w:val="bg-BG"/>
        </w:rPr>
      </w:pPr>
    </w:p>
    <w:p w:rsidR="003F45B3" w:rsidRPr="00593014" w:rsidRDefault="001F51AB" w:rsidP="002A087D">
      <w:pPr>
        <w:pStyle w:val="ListParagraph"/>
        <w:numPr>
          <w:ilvl w:val="0"/>
          <w:numId w:val="32"/>
        </w:numPr>
        <w:spacing w:before="120" w:line="360" w:lineRule="auto"/>
        <w:ind w:left="0" w:firstLine="720"/>
        <w:contextualSpacing w:val="0"/>
        <w:jc w:val="both"/>
        <w:rPr>
          <w:rFonts w:ascii="Verdana" w:hAnsi="Verdana"/>
          <w:b/>
          <w:color w:val="000000" w:themeColor="text1"/>
          <w:sz w:val="20"/>
          <w:szCs w:val="20"/>
          <w:lang w:val="bg-BG"/>
        </w:rPr>
      </w:pPr>
      <w:r w:rsidRPr="00593014">
        <w:rPr>
          <w:rFonts w:ascii="Verdana" w:hAnsi="Verdana"/>
          <w:b/>
          <w:color w:val="000000" w:themeColor="text1"/>
          <w:sz w:val="20"/>
          <w:szCs w:val="20"/>
          <w:lang w:val="bg-BG"/>
        </w:rPr>
        <w:t xml:space="preserve">Предоставени услуги </w:t>
      </w:r>
      <w:r w:rsidR="005A132C" w:rsidRPr="00593014">
        <w:rPr>
          <w:rFonts w:ascii="Verdana" w:hAnsi="Verdana"/>
          <w:b/>
          <w:color w:val="000000" w:themeColor="text1"/>
          <w:sz w:val="20"/>
          <w:szCs w:val="20"/>
          <w:lang w:val="bg-BG"/>
        </w:rPr>
        <w:t>по административно обслужване</w:t>
      </w:r>
      <w:r w:rsidR="00084EE1" w:rsidRPr="00593014">
        <w:rPr>
          <w:rFonts w:ascii="Verdana" w:hAnsi="Verdana"/>
          <w:b/>
          <w:color w:val="000000" w:themeColor="text1"/>
          <w:sz w:val="20"/>
          <w:szCs w:val="20"/>
          <w:lang w:val="bg-BG"/>
        </w:rPr>
        <w:t xml:space="preserve"> в ЦУ на АСП</w:t>
      </w:r>
    </w:p>
    <w:p w:rsidR="00860AB5" w:rsidRPr="00593014" w:rsidRDefault="00B640C9" w:rsidP="002A087D">
      <w:pPr>
        <w:pStyle w:val="ListParagraph"/>
        <w:numPr>
          <w:ilvl w:val="0"/>
          <w:numId w:val="17"/>
        </w:numPr>
        <w:spacing w:line="360" w:lineRule="auto"/>
        <w:ind w:left="714" w:hanging="357"/>
        <w:contextualSpacing w:val="0"/>
        <w:jc w:val="both"/>
        <w:rPr>
          <w:rFonts w:ascii="Verdana" w:hAnsi="Verdana"/>
          <w:color w:val="000000" w:themeColor="text1"/>
          <w:sz w:val="20"/>
          <w:szCs w:val="20"/>
          <w:lang w:val="bg-BG"/>
        </w:rPr>
      </w:pPr>
      <w:r>
        <w:rPr>
          <w:rFonts w:ascii="Verdana" w:hAnsi="Verdana"/>
          <w:color w:val="000000" w:themeColor="text1"/>
          <w:sz w:val="20"/>
          <w:szCs w:val="20"/>
          <w:lang w:val="bg-BG"/>
        </w:rPr>
        <w:t xml:space="preserve">През 2021г. В ЦУ на АСП и територилните поделения са извършени 819 324броя консултации по действащото законодателство  чрез различни канали за </w:t>
      </w:r>
      <w:r w:rsidR="00860AB5" w:rsidRPr="00593014">
        <w:rPr>
          <w:rFonts w:ascii="Verdana" w:hAnsi="Verdana"/>
          <w:color w:val="000000" w:themeColor="text1"/>
          <w:sz w:val="20"/>
          <w:szCs w:val="20"/>
          <w:lang w:val="en-GB"/>
        </w:rPr>
        <w:t>(</w:t>
      </w:r>
      <w:r w:rsidR="00860AB5" w:rsidRPr="00593014">
        <w:rPr>
          <w:rFonts w:ascii="Verdana" w:hAnsi="Verdana"/>
          <w:color w:val="000000" w:themeColor="text1"/>
          <w:sz w:val="20"/>
          <w:szCs w:val="20"/>
          <w:lang w:val="bg-BG"/>
        </w:rPr>
        <w:t>традиционна поща, системата</w:t>
      </w:r>
      <w:r>
        <w:rPr>
          <w:rFonts w:ascii="Verdana" w:hAnsi="Verdana"/>
          <w:color w:val="000000" w:themeColor="text1"/>
          <w:sz w:val="20"/>
          <w:szCs w:val="20"/>
          <w:lang w:val="bg-BG"/>
        </w:rPr>
        <w:t xml:space="preserve"> за сигурно електронно връчване</w:t>
      </w:r>
      <w:r w:rsidR="00860AB5" w:rsidRPr="00593014">
        <w:rPr>
          <w:rFonts w:ascii="Verdana" w:hAnsi="Verdana"/>
          <w:color w:val="000000" w:themeColor="text1"/>
          <w:sz w:val="20"/>
          <w:szCs w:val="20"/>
          <w:lang w:val="bg-BG"/>
        </w:rPr>
        <w:t>, електронна поща</w:t>
      </w:r>
      <w:r w:rsidR="00593014">
        <w:rPr>
          <w:rFonts w:ascii="Verdana" w:hAnsi="Verdana"/>
          <w:color w:val="000000" w:themeColor="text1"/>
          <w:sz w:val="20"/>
          <w:szCs w:val="20"/>
          <w:lang w:val="bg-BG"/>
        </w:rPr>
        <w:t xml:space="preserve"> в Центровете за административно обслужване</w:t>
      </w:r>
      <w:r>
        <w:rPr>
          <w:rFonts w:ascii="Verdana" w:hAnsi="Verdana"/>
          <w:color w:val="000000" w:themeColor="text1"/>
          <w:sz w:val="20"/>
          <w:szCs w:val="20"/>
          <w:lang w:val="bg-BG"/>
        </w:rPr>
        <w:t xml:space="preserve"> и на Горещата телефонна линия</w:t>
      </w:r>
      <w:r w:rsidR="00860AB5" w:rsidRPr="00593014">
        <w:rPr>
          <w:rFonts w:ascii="Verdana" w:hAnsi="Verdana"/>
          <w:color w:val="000000" w:themeColor="text1"/>
          <w:sz w:val="20"/>
          <w:szCs w:val="20"/>
          <w:lang w:val="en-GB"/>
        </w:rPr>
        <w:t>)</w:t>
      </w:r>
      <w:r w:rsidR="00860AB5" w:rsidRPr="00593014">
        <w:rPr>
          <w:rFonts w:ascii="Verdana" w:hAnsi="Verdana"/>
          <w:color w:val="000000" w:themeColor="text1"/>
          <w:sz w:val="20"/>
          <w:szCs w:val="20"/>
          <w:lang w:val="bg-BG"/>
        </w:rPr>
        <w:t xml:space="preserve">– </w:t>
      </w:r>
      <w:r w:rsidR="00593014" w:rsidRPr="00593014">
        <w:rPr>
          <w:rFonts w:ascii="Verdana" w:hAnsi="Verdana"/>
          <w:color w:val="000000" w:themeColor="text1"/>
          <w:sz w:val="20"/>
          <w:szCs w:val="20"/>
          <w:lang w:val="bg-BG"/>
        </w:rPr>
        <w:t xml:space="preserve">819 324 </w:t>
      </w:r>
      <w:r w:rsidR="00860AB5" w:rsidRPr="00593014">
        <w:rPr>
          <w:rFonts w:ascii="Verdana" w:hAnsi="Verdana"/>
          <w:color w:val="000000" w:themeColor="text1"/>
          <w:sz w:val="20"/>
          <w:szCs w:val="20"/>
          <w:lang w:val="bg-BG"/>
        </w:rPr>
        <w:t>бр.</w:t>
      </w:r>
      <w:r w:rsidR="00F650CF" w:rsidRPr="00593014">
        <w:rPr>
          <w:rFonts w:ascii="Verdana" w:hAnsi="Verdana"/>
          <w:color w:val="000000" w:themeColor="text1"/>
          <w:sz w:val="20"/>
          <w:szCs w:val="20"/>
          <w:lang w:val="bg-BG"/>
        </w:rPr>
        <w:t xml:space="preserve">, в т.ч. </w:t>
      </w:r>
      <w:r w:rsidR="00593014" w:rsidRPr="00593014">
        <w:rPr>
          <w:rFonts w:ascii="Verdana" w:hAnsi="Verdana"/>
          <w:color w:val="000000" w:themeColor="text1"/>
          <w:sz w:val="20"/>
          <w:szCs w:val="20"/>
          <w:lang w:val="bg-BG"/>
        </w:rPr>
        <w:t xml:space="preserve">12 484 </w:t>
      </w:r>
      <w:r w:rsidR="00F650CF" w:rsidRPr="00593014">
        <w:rPr>
          <w:rFonts w:ascii="Verdana" w:hAnsi="Verdana"/>
          <w:color w:val="000000" w:themeColor="text1"/>
          <w:sz w:val="20"/>
          <w:szCs w:val="20"/>
          <w:lang w:val="bg-BG"/>
        </w:rPr>
        <w:t xml:space="preserve"> в ЦУ на АСП.</w:t>
      </w:r>
    </w:p>
    <w:p w:rsidR="002A087D" w:rsidRPr="002839AA" w:rsidRDefault="002A087D" w:rsidP="002839AA">
      <w:pPr>
        <w:pStyle w:val="ListParagraph"/>
        <w:spacing w:line="360" w:lineRule="auto"/>
        <w:jc w:val="both"/>
        <w:rPr>
          <w:rFonts w:ascii="Verdana" w:hAnsi="Verdana"/>
          <w:b/>
          <w:color w:val="000000" w:themeColor="text1"/>
          <w:sz w:val="20"/>
          <w:szCs w:val="20"/>
          <w:lang w:val="bg-BG"/>
        </w:rPr>
      </w:pPr>
      <w:r w:rsidRPr="002839AA">
        <w:rPr>
          <w:rFonts w:ascii="Verdana" w:hAnsi="Verdana"/>
          <w:b/>
          <w:color w:val="000000" w:themeColor="text1"/>
          <w:sz w:val="20"/>
          <w:szCs w:val="20"/>
          <w:lang w:val="bg-BG"/>
        </w:rPr>
        <w:t xml:space="preserve">4. </w:t>
      </w:r>
      <w:r w:rsidRPr="002839AA">
        <w:rPr>
          <w:rFonts w:ascii="Verdana" w:hAnsi="Verdana"/>
          <w:b/>
          <w:color w:val="000000" w:themeColor="text1"/>
          <w:sz w:val="20"/>
          <w:szCs w:val="20"/>
          <w:lang w:val="bg-BG"/>
        </w:rPr>
        <w:tab/>
        <w:t xml:space="preserve">Други дейности </w:t>
      </w:r>
    </w:p>
    <w:p w:rsidR="002A087D" w:rsidRPr="002839AA" w:rsidRDefault="002839AA" w:rsidP="002839AA">
      <w:pPr>
        <w:pStyle w:val="ListParagraph"/>
        <w:numPr>
          <w:ilvl w:val="0"/>
          <w:numId w:val="17"/>
        </w:numPr>
        <w:spacing w:line="360" w:lineRule="auto"/>
        <w:jc w:val="both"/>
        <w:rPr>
          <w:rFonts w:ascii="Verdana" w:hAnsi="Verdana"/>
          <w:color w:val="000000" w:themeColor="text1"/>
          <w:sz w:val="20"/>
          <w:szCs w:val="20"/>
          <w:lang w:val="en-GB"/>
        </w:rPr>
      </w:pPr>
      <w:r w:rsidRPr="002839AA">
        <w:rPr>
          <w:rFonts w:ascii="Verdana" w:hAnsi="Verdana"/>
          <w:color w:val="000000" w:themeColor="text1"/>
          <w:sz w:val="20"/>
          <w:szCs w:val="20"/>
          <w:lang w:val="bg-BG"/>
        </w:rPr>
        <w:t xml:space="preserve">Освен административните услуги, Агенция за социално подпомагане чрез териториалните си структури извършва редица други дейности по различни закони. </w:t>
      </w:r>
      <w:r w:rsidR="002A087D" w:rsidRPr="002839AA">
        <w:rPr>
          <w:rFonts w:ascii="Verdana" w:hAnsi="Verdana"/>
          <w:color w:val="000000" w:themeColor="text1"/>
          <w:sz w:val="20"/>
          <w:szCs w:val="20"/>
          <w:lang w:val="bg-BG"/>
        </w:rPr>
        <w:t>През 202</w:t>
      </w:r>
      <w:r w:rsidRPr="002839AA">
        <w:rPr>
          <w:rFonts w:ascii="Verdana" w:hAnsi="Verdana"/>
          <w:color w:val="000000" w:themeColor="text1"/>
          <w:sz w:val="20"/>
          <w:szCs w:val="20"/>
          <w:lang w:val="bg-BG"/>
        </w:rPr>
        <w:t>1</w:t>
      </w:r>
      <w:r w:rsidR="002A087D" w:rsidRPr="002839AA">
        <w:rPr>
          <w:rFonts w:ascii="Verdana" w:hAnsi="Verdana"/>
          <w:color w:val="000000" w:themeColor="text1"/>
          <w:sz w:val="20"/>
          <w:szCs w:val="20"/>
          <w:lang w:val="bg-BG"/>
        </w:rPr>
        <w:t xml:space="preserve">г. в териториалните поделения на АСП са получени </w:t>
      </w:r>
      <w:r w:rsidRPr="002839AA">
        <w:rPr>
          <w:rFonts w:ascii="Verdana" w:hAnsi="Verdana"/>
          <w:color w:val="000000" w:themeColor="text1"/>
          <w:sz w:val="20"/>
          <w:szCs w:val="20"/>
          <w:lang w:val="bg-BG"/>
        </w:rPr>
        <w:t>31 983</w:t>
      </w:r>
      <w:r w:rsidR="002A087D" w:rsidRPr="002839AA">
        <w:rPr>
          <w:rFonts w:ascii="Verdana" w:hAnsi="Verdana"/>
          <w:color w:val="000000" w:themeColor="text1"/>
          <w:sz w:val="20"/>
          <w:szCs w:val="20"/>
          <w:lang w:val="bg-BG"/>
        </w:rPr>
        <w:t xml:space="preserve"> сигнала за деца в риск. По всички сигнали са извършени проверки и са предприети съответните действия.</w:t>
      </w:r>
    </w:p>
    <w:p w:rsidR="005A132C" w:rsidRPr="002839AA" w:rsidRDefault="005A132C" w:rsidP="002A087D">
      <w:pPr>
        <w:autoSpaceDE w:val="0"/>
        <w:autoSpaceDN w:val="0"/>
        <w:adjustRightInd w:val="0"/>
        <w:spacing w:line="360" w:lineRule="auto"/>
        <w:ind w:firstLine="720"/>
        <w:jc w:val="both"/>
        <w:rPr>
          <w:rFonts w:ascii="Verdana" w:hAnsi="Verdana"/>
          <w:color w:val="000000" w:themeColor="text1"/>
          <w:sz w:val="20"/>
          <w:szCs w:val="20"/>
          <w:lang w:val="bg-BG" w:eastAsia="bg-BG"/>
        </w:rPr>
      </w:pPr>
    </w:p>
    <w:p w:rsidR="00234343" w:rsidRPr="002839AA" w:rsidRDefault="00C273FF" w:rsidP="002A087D">
      <w:pPr>
        <w:autoSpaceDE w:val="0"/>
        <w:autoSpaceDN w:val="0"/>
        <w:adjustRightInd w:val="0"/>
        <w:spacing w:line="360" w:lineRule="auto"/>
        <w:ind w:firstLine="720"/>
        <w:jc w:val="both"/>
        <w:rPr>
          <w:rFonts w:ascii="Verdana" w:hAnsi="Verdana"/>
          <w:b/>
          <w:caps/>
          <w:color w:val="000000" w:themeColor="text1"/>
          <w:sz w:val="20"/>
          <w:szCs w:val="20"/>
          <w:lang w:val="bg-BG" w:eastAsia="bg-BG"/>
        </w:rPr>
      </w:pPr>
      <w:r w:rsidRPr="002839AA">
        <w:rPr>
          <w:rFonts w:ascii="Verdana" w:hAnsi="Verdana"/>
          <w:b/>
          <w:caps/>
          <w:color w:val="000000" w:themeColor="text1"/>
          <w:sz w:val="20"/>
          <w:szCs w:val="20"/>
          <w:lang w:eastAsia="bg-BG"/>
        </w:rPr>
        <w:t>II</w:t>
      </w:r>
      <w:r w:rsidRPr="002839AA">
        <w:rPr>
          <w:rFonts w:ascii="Verdana" w:hAnsi="Verdana"/>
          <w:b/>
          <w:caps/>
          <w:color w:val="000000" w:themeColor="text1"/>
          <w:sz w:val="20"/>
          <w:szCs w:val="20"/>
          <w:lang w:val="bg-BG" w:eastAsia="bg-BG"/>
        </w:rPr>
        <w:t xml:space="preserve">. </w:t>
      </w:r>
      <w:r w:rsidR="002A087D" w:rsidRPr="002839AA">
        <w:rPr>
          <w:rFonts w:ascii="Verdana" w:hAnsi="Verdana"/>
          <w:b/>
          <w:color w:val="000000" w:themeColor="text1"/>
          <w:sz w:val="20"/>
          <w:szCs w:val="20"/>
          <w:lang w:val="bg-BG" w:eastAsia="bg-BG"/>
        </w:rPr>
        <w:t xml:space="preserve">Анализ на информацията и самооценка за удовлетвореност на потребителите от административното обслужване в </w:t>
      </w:r>
      <w:r w:rsidR="002A087D" w:rsidRPr="002839AA">
        <w:rPr>
          <w:rFonts w:ascii="Verdana" w:hAnsi="Verdana"/>
          <w:b/>
          <w:caps/>
          <w:color w:val="000000" w:themeColor="text1"/>
          <w:sz w:val="20"/>
          <w:szCs w:val="20"/>
          <w:lang w:val="bg-BG" w:eastAsia="bg-BG"/>
        </w:rPr>
        <w:t>АСП</w:t>
      </w:r>
    </w:p>
    <w:p w:rsidR="00234343" w:rsidRPr="002839AA" w:rsidRDefault="00234343" w:rsidP="002A087D">
      <w:pPr>
        <w:autoSpaceDE w:val="0"/>
        <w:autoSpaceDN w:val="0"/>
        <w:adjustRightInd w:val="0"/>
        <w:spacing w:before="120" w:line="360" w:lineRule="auto"/>
        <w:ind w:firstLine="720"/>
        <w:jc w:val="both"/>
        <w:rPr>
          <w:rFonts w:ascii="Verdana" w:hAnsi="Verdana"/>
          <w:b/>
          <w:color w:val="000000" w:themeColor="text1"/>
          <w:sz w:val="20"/>
          <w:szCs w:val="20"/>
          <w:lang w:val="bg-BG" w:eastAsia="bg-BG"/>
        </w:rPr>
      </w:pPr>
      <w:r w:rsidRPr="002839AA">
        <w:rPr>
          <w:rFonts w:ascii="Verdana" w:hAnsi="Verdana"/>
          <w:color w:val="000000" w:themeColor="text1"/>
          <w:sz w:val="20"/>
          <w:szCs w:val="20"/>
          <w:lang w:val="bg-BG" w:eastAsia="bg-BG"/>
        </w:rPr>
        <w:lastRenderedPageBreak/>
        <w:t xml:space="preserve">В </w:t>
      </w:r>
      <w:r w:rsidR="00F650CF" w:rsidRPr="002839AA">
        <w:rPr>
          <w:rFonts w:ascii="Verdana" w:hAnsi="Verdana"/>
          <w:color w:val="000000" w:themeColor="text1"/>
          <w:sz w:val="20"/>
          <w:szCs w:val="20"/>
          <w:lang w:val="bg-BG" w:eastAsia="bg-BG"/>
        </w:rPr>
        <w:t>АСП</w:t>
      </w:r>
      <w:r w:rsidRPr="002839AA">
        <w:rPr>
          <w:rFonts w:ascii="Verdana" w:hAnsi="Verdana"/>
          <w:color w:val="000000" w:themeColor="text1"/>
          <w:sz w:val="20"/>
          <w:szCs w:val="20"/>
          <w:lang w:val="bg-BG" w:eastAsia="bg-BG"/>
        </w:rPr>
        <w:t xml:space="preserve"> са спазвани  изискванията, предвидени в Н</w:t>
      </w:r>
      <w:r w:rsidR="00F650CF" w:rsidRPr="002839AA">
        <w:rPr>
          <w:rFonts w:ascii="Verdana" w:hAnsi="Verdana"/>
          <w:color w:val="000000" w:themeColor="text1"/>
          <w:sz w:val="20"/>
          <w:szCs w:val="20"/>
          <w:lang w:val="bg-BG" w:eastAsia="bg-BG"/>
        </w:rPr>
        <w:t xml:space="preserve">аредбата за административно обслужване </w:t>
      </w:r>
      <w:r w:rsidRPr="002839AA">
        <w:rPr>
          <w:rFonts w:ascii="Verdana" w:hAnsi="Verdana"/>
          <w:color w:val="000000" w:themeColor="text1"/>
          <w:sz w:val="20"/>
          <w:szCs w:val="20"/>
          <w:lang w:val="bg-BG" w:eastAsia="bg-BG"/>
        </w:rPr>
        <w:t>и Методологията за измерване и управление на удовлетвореността на потребителите</w:t>
      </w:r>
      <w:r w:rsidR="00F650CF" w:rsidRPr="002839AA">
        <w:rPr>
          <w:rFonts w:ascii="Verdana" w:hAnsi="Verdana"/>
          <w:color w:val="000000" w:themeColor="text1"/>
          <w:sz w:val="20"/>
          <w:szCs w:val="20"/>
          <w:lang w:val="bg-BG" w:eastAsia="bg-BG"/>
        </w:rPr>
        <w:t>.</w:t>
      </w:r>
    </w:p>
    <w:p w:rsidR="00BB0644" w:rsidRPr="00BC4B9C" w:rsidRDefault="00BB0644" w:rsidP="002A087D">
      <w:pPr>
        <w:pStyle w:val="ListParagraph"/>
        <w:numPr>
          <w:ilvl w:val="0"/>
          <w:numId w:val="34"/>
        </w:numPr>
        <w:spacing w:before="120" w:line="360" w:lineRule="auto"/>
        <w:ind w:left="0" w:firstLine="720"/>
        <w:contextualSpacing w:val="0"/>
        <w:jc w:val="both"/>
        <w:rPr>
          <w:rFonts w:ascii="Verdana" w:hAnsi="Verdana"/>
          <w:color w:val="000000" w:themeColor="text1"/>
          <w:sz w:val="20"/>
          <w:szCs w:val="20"/>
          <w:lang w:val="bg-BG"/>
        </w:rPr>
      </w:pPr>
      <w:r w:rsidRPr="00BC4B9C">
        <w:rPr>
          <w:rFonts w:ascii="Verdana" w:hAnsi="Verdana"/>
          <w:color w:val="000000" w:themeColor="text1"/>
          <w:sz w:val="20"/>
          <w:szCs w:val="20"/>
          <w:lang w:val="bg-BG"/>
        </w:rPr>
        <w:t>Методи за обратна връзка, използвани за извършване оценка на удовлетвореността на потребителите</w:t>
      </w:r>
      <w:r w:rsidR="00810CBE" w:rsidRPr="00BC4B9C">
        <w:rPr>
          <w:rFonts w:ascii="Verdana" w:hAnsi="Verdana"/>
          <w:color w:val="000000" w:themeColor="text1"/>
          <w:sz w:val="20"/>
          <w:szCs w:val="20"/>
          <w:lang w:val="bg-BG"/>
        </w:rPr>
        <w:t xml:space="preserve"> и резултати от измерванията</w:t>
      </w:r>
    </w:p>
    <w:p w:rsidR="00CD5CE8" w:rsidRPr="00BC4B9C" w:rsidRDefault="000441E4" w:rsidP="002A087D">
      <w:pPr>
        <w:autoSpaceDE w:val="0"/>
        <w:autoSpaceDN w:val="0"/>
        <w:adjustRightInd w:val="0"/>
        <w:spacing w:line="360" w:lineRule="auto"/>
        <w:jc w:val="both"/>
        <w:rPr>
          <w:rFonts w:ascii="Verdana" w:hAnsi="Verdana"/>
          <w:color w:val="000000" w:themeColor="text1"/>
          <w:sz w:val="20"/>
          <w:szCs w:val="20"/>
          <w:lang w:val="bg-BG" w:eastAsia="bg-BG"/>
        </w:rPr>
      </w:pPr>
      <w:r w:rsidRPr="00BC4B9C">
        <w:rPr>
          <w:rFonts w:ascii="Verdana" w:hAnsi="Verdana"/>
          <w:color w:val="000000" w:themeColor="text1"/>
          <w:sz w:val="20"/>
          <w:szCs w:val="20"/>
          <w:lang w:val="bg-BG" w:eastAsia="bg-BG"/>
        </w:rPr>
        <w:tab/>
      </w:r>
      <w:r w:rsidR="00BB0644" w:rsidRPr="00BC4B9C">
        <w:rPr>
          <w:rFonts w:ascii="Verdana" w:hAnsi="Verdana"/>
          <w:color w:val="000000" w:themeColor="text1"/>
          <w:sz w:val="20"/>
          <w:szCs w:val="20"/>
          <w:lang w:val="bg-BG" w:eastAsia="bg-BG"/>
        </w:rPr>
        <w:t xml:space="preserve">За измерване </w:t>
      </w:r>
      <w:r w:rsidR="00CD5CE8" w:rsidRPr="00BC4B9C">
        <w:rPr>
          <w:rFonts w:ascii="Verdana" w:hAnsi="Verdana"/>
          <w:color w:val="000000" w:themeColor="text1"/>
          <w:sz w:val="20"/>
          <w:szCs w:val="20"/>
          <w:lang w:val="bg-BG" w:eastAsia="bg-BG"/>
        </w:rPr>
        <w:t xml:space="preserve"> на удовлетвореността на потребителите</w:t>
      </w:r>
      <w:r w:rsidR="00BB0644" w:rsidRPr="00BC4B9C">
        <w:rPr>
          <w:rFonts w:ascii="Verdana" w:hAnsi="Verdana"/>
          <w:color w:val="000000" w:themeColor="text1"/>
          <w:sz w:val="20"/>
          <w:szCs w:val="20"/>
          <w:lang w:val="bg-BG" w:eastAsia="bg-BG"/>
        </w:rPr>
        <w:t xml:space="preserve"> от административното обслужване в </w:t>
      </w:r>
      <w:r w:rsidR="00F650CF" w:rsidRPr="00BC4B9C">
        <w:rPr>
          <w:rFonts w:ascii="Verdana" w:hAnsi="Verdana"/>
          <w:color w:val="000000" w:themeColor="text1"/>
          <w:sz w:val="20"/>
          <w:szCs w:val="20"/>
          <w:lang w:val="bg-BG" w:eastAsia="bg-BG"/>
        </w:rPr>
        <w:t>АСП</w:t>
      </w:r>
      <w:r w:rsidR="00BB0644" w:rsidRPr="00BC4B9C">
        <w:rPr>
          <w:rFonts w:ascii="Verdana" w:hAnsi="Verdana"/>
          <w:color w:val="000000" w:themeColor="text1"/>
          <w:sz w:val="20"/>
          <w:szCs w:val="20"/>
          <w:lang w:val="bg-BG" w:eastAsia="bg-BG"/>
        </w:rPr>
        <w:t xml:space="preserve">, в съответствие с изискванията на Наредбата за административно обслужване, </w:t>
      </w:r>
      <w:r w:rsidR="00CD5CE8" w:rsidRPr="00BC4B9C">
        <w:rPr>
          <w:rFonts w:ascii="Verdana" w:hAnsi="Verdana"/>
          <w:color w:val="000000" w:themeColor="text1"/>
          <w:sz w:val="20"/>
          <w:szCs w:val="20"/>
          <w:lang w:val="bg-BG" w:eastAsia="bg-BG"/>
        </w:rPr>
        <w:t xml:space="preserve"> с</w:t>
      </w:r>
      <w:r w:rsidR="00BB0644" w:rsidRPr="00BC4B9C">
        <w:rPr>
          <w:rFonts w:ascii="Verdana" w:hAnsi="Verdana"/>
          <w:color w:val="000000" w:themeColor="text1"/>
          <w:sz w:val="20"/>
          <w:szCs w:val="20"/>
          <w:lang w:val="bg-BG" w:eastAsia="bg-BG"/>
        </w:rPr>
        <w:t>а използвани</w:t>
      </w:r>
      <w:r w:rsidR="00CD5CE8" w:rsidRPr="00BC4B9C">
        <w:rPr>
          <w:rFonts w:ascii="Verdana" w:hAnsi="Verdana"/>
          <w:color w:val="000000" w:themeColor="text1"/>
          <w:sz w:val="20"/>
          <w:szCs w:val="20"/>
          <w:lang w:val="bg-BG" w:eastAsia="bg-BG"/>
        </w:rPr>
        <w:t xml:space="preserve"> </w:t>
      </w:r>
      <w:r w:rsidR="005414EF" w:rsidRPr="00BC4B9C">
        <w:rPr>
          <w:rFonts w:ascii="Verdana" w:hAnsi="Verdana"/>
          <w:color w:val="000000" w:themeColor="text1"/>
          <w:sz w:val="20"/>
          <w:szCs w:val="20"/>
          <w:lang w:val="bg-BG" w:eastAsia="bg-BG"/>
        </w:rPr>
        <w:t xml:space="preserve">посочените в нея </w:t>
      </w:r>
      <w:r w:rsidR="00CD5CE8" w:rsidRPr="00BC4B9C">
        <w:rPr>
          <w:rFonts w:ascii="Verdana" w:hAnsi="Verdana"/>
          <w:color w:val="000000" w:themeColor="text1"/>
          <w:sz w:val="20"/>
          <w:szCs w:val="20"/>
          <w:lang w:val="bg-BG" w:eastAsia="bg-BG"/>
        </w:rPr>
        <w:t>задължителни методи за обратна връзка</w:t>
      </w:r>
      <w:r w:rsidR="005414EF" w:rsidRPr="00BC4B9C">
        <w:rPr>
          <w:rFonts w:ascii="Verdana" w:hAnsi="Verdana"/>
          <w:color w:val="000000" w:themeColor="text1"/>
          <w:sz w:val="20"/>
          <w:szCs w:val="20"/>
          <w:lang w:val="bg-BG" w:eastAsia="bg-BG"/>
        </w:rPr>
        <w:t>:</w:t>
      </w:r>
    </w:p>
    <w:p w:rsidR="0079121F" w:rsidRPr="00BC4B9C" w:rsidRDefault="0079121F" w:rsidP="002A087D">
      <w:pPr>
        <w:pStyle w:val="ListParagraph"/>
        <w:numPr>
          <w:ilvl w:val="0"/>
          <w:numId w:val="35"/>
        </w:numPr>
        <w:spacing w:line="360" w:lineRule="auto"/>
        <w:rPr>
          <w:rFonts w:ascii="Verdana" w:hAnsi="Verdana"/>
          <w:i/>
          <w:iCs/>
          <w:color w:val="000000" w:themeColor="text1"/>
          <w:sz w:val="20"/>
          <w:szCs w:val="20"/>
          <w:lang w:val="bg-BG" w:eastAsia="bg-BG"/>
        </w:rPr>
      </w:pPr>
      <w:r w:rsidRPr="00BC4B9C">
        <w:rPr>
          <w:rFonts w:ascii="Verdana" w:hAnsi="Verdana"/>
          <w:i/>
          <w:iCs/>
          <w:color w:val="000000" w:themeColor="text1"/>
          <w:sz w:val="20"/>
          <w:szCs w:val="20"/>
          <w:lang w:val="bg-BG" w:eastAsia="bg-BG"/>
        </w:rPr>
        <w:t>извършване на анкетни проучвания</w:t>
      </w:r>
    </w:p>
    <w:p w:rsidR="00CD5CE8" w:rsidRPr="00BC4B9C" w:rsidRDefault="00CD5CE8" w:rsidP="002A087D">
      <w:pPr>
        <w:pStyle w:val="ListParagraph"/>
        <w:numPr>
          <w:ilvl w:val="0"/>
          <w:numId w:val="35"/>
        </w:numPr>
        <w:autoSpaceDE w:val="0"/>
        <w:autoSpaceDN w:val="0"/>
        <w:adjustRightInd w:val="0"/>
        <w:spacing w:line="360" w:lineRule="auto"/>
        <w:jc w:val="both"/>
        <w:rPr>
          <w:rFonts w:ascii="Verdana" w:hAnsi="Verdana"/>
          <w:i/>
          <w:iCs/>
          <w:color w:val="000000" w:themeColor="text1"/>
          <w:sz w:val="20"/>
          <w:szCs w:val="20"/>
          <w:lang w:val="bg-BG" w:eastAsia="bg-BG"/>
        </w:rPr>
      </w:pPr>
      <w:r w:rsidRPr="00BC4B9C">
        <w:rPr>
          <w:rFonts w:ascii="Verdana" w:hAnsi="Verdana"/>
          <w:i/>
          <w:iCs/>
          <w:color w:val="000000" w:themeColor="text1"/>
          <w:sz w:val="20"/>
          <w:szCs w:val="20"/>
          <w:lang w:val="bg-BG" w:eastAsia="bg-BG"/>
        </w:rPr>
        <w:t>провеждане на консултации със служителите;</w:t>
      </w:r>
    </w:p>
    <w:p w:rsidR="00CD5CE8" w:rsidRPr="00BC4B9C" w:rsidRDefault="0079121F" w:rsidP="002A087D">
      <w:pPr>
        <w:pStyle w:val="ListParagraph"/>
        <w:numPr>
          <w:ilvl w:val="0"/>
          <w:numId w:val="35"/>
        </w:numPr>
        <w:autoSpaceDE w:val="0"/>
        <w:autoSpaceDN w:val="0"/>
        <w:adjustRightInd w:val="0"/>
        <w:spacing w:line="360" w:lineRule="auto"/>
        <w:jc w:val="both"/>
        <w:rPr>
          <w:rFonts w:ascii="Verdana" w:hAnsi="Verdana"/>
          <w:i/>
          <w:iCs/>
          <w:color w:val="000000" w:themeColor="text1"/>
          <w:sz w:val="20"/>
          <w:szCs w:val="20"/>
          <w:lang w:val="bg-BG" w:eastAsia="bg-BG"/>
        </w:rPr>
      </w:pPr>
      <w:r w:rsidRPr="00BC4B9C">
        <w:rPr>
          <w:rFonts w:ascii="Verdana" w:hAnsi="Verdana"/>
          <w:i/>
          <w:iCs/>
          <w:color w:val="000000" w:themeColor="text1"/>
          <w:sz w:val="20"/>
          <w:szCs w:val="20"/>
          <w:lang w:val="bg-BG" w:eastAsia="bg-BG"/>
        </w:rPr>
        <w:t>извършване на наблюдения по метода "таен клиент</w:t>
      </w:r>
      <w:r w:rsidR="00CD5CE8" w:rsidRPr="00BC4B9C">
        <w:rPr>
          <w:rFonts w:ascii="Verdana" w:hAnsi="Verdana"/>
          <w:i/>
          <w:iCs/>
          <w:color w:val="000000" w:themeColor="text1"/>
          <w:sz w:val="20"/>
          <w:szCs w:val="20"/>
          <w:lang w:val="bg-BG" w:eastAsia="bg-BG"/>
        </w:rPr>
        <w:t>;</w:t>
      </w:r>
    </w:p>
    <w:p w:rsidR="008B27FE" w:rsidRPr="00BC4B9C" w:rsidRDefault="0079121F" w:rsidP="002A087D">
      <w:pPr>
        <w:pStyle w:val="ListParagraph"/>
        <w:numPr>
          <w:ilvl w:val="0"/>
          <w:numId w:val="35"/>
        </w:numPr>
        <w:autoSpaceDE w:val="0"/>
        <w:autoSpaceDN w:val="0"/>
        <w:adjustRightInd w:val="0"/>
        <w:spacing w:line="360" w:lineRule="auto"/>
        <w:jc w:val="both"/>
        <w:rPr>
          <w:rFonts w:ascii="Verdana" w:hAnsi="Verdana"/>
          <w:i/>
          <w:iCs/>
          <w:color w:val="000000" w:themeColor="text1"/>
          <w:sz w:val="20"/>
          <w:szCs w:val="20"/>
          <w:lang w:val="bg-BG" w:eastAsia="bg-BG"/>
        </w:rPr>
      </w:pPr>
      <w:r w:rsidRPr="00BC4B9C">
        <w:rPr>
          <w:rFonts w:ascii="Verdana" w:hAnsi="Verdana"/>
          <w:i/>
          <w:iCs/>
          <w:color w:val="000000" w:themeColor="text1"/>
          <w:sz w:val="20"/>
          <w:szCs w:val="20"/>
          <w:lang w:val="bg-BG" w:eastAsia="bg-BG"/>
        </w:rPr>
        <w:t>анализиране на постъпилите сигнали, предложения, жалби и похвали, съдържащ техният предмет и брой</w:t>
      </w:r>
      <w:r w:rsidR="00D959BE" w:rsidRPr="00BC4B9C">
        <w:rPr>
          <w:rFonts w:ascii="Verdana" w:hAnsi="Verdana"/>
          <w:i/>
          <w:iCs/>
          <w:color w:val="000000" w:themeColor="text1"/>
          <w:sz w:val="20"/>
          <w:szCs w:val="20"/>
          <w:lang w:val="bg-BG" w:eastAsia="bg-BG"/>
        </w:rPr>
        <w:t>“</w:t>
      </w:r>
    </w:p>
    <w:p w:rsidR="00796823" w:rsidRPr="00BC4B9C" w:rsidRDefault="00CD5CE8" w:rsidP="002A087D">
      <w:pPr>
        <w:pStyle w:val="ListParagraph"/>
        <w:numPr>
          <w:ilvl w:val="0"/>
          <w:numId w:val="35"/>
        </w:numPr>
        <w:autoSpaceDE w:val="0"/>
        <w:autoSpaceDN w:val="0"/>
        <w:adjustRightInd w:val="0"/>
        <w:spacing w:line="360" w:lineRule="auto"/>
        <w:jc w:val="both"/>
        <w:rPr>
          <w:rFonts w:ascii="Verdana" w:hAnsi="Verdana"/>
          <w:b/>
          <w:bCs/>
          <w:color w:val="000000" w:themeColor="text1"/>
          <w:sz w:val="20"/>
          <w:szCs w:val="20"/>
          <w:lang w:val="bg-BG" w:eastAsia="bg-BG"/>
        </w:rPr>
      </w:pPr>
      <w:r w:rsidRPr="00BC4B9C">
        <w:rPr>
          <w:rFonts w:ascii="Verdana" w:hAnsi="Verdana"/>
          <w:i/>
          <w:iCs/>
          <w:color w:val="000000" w:themeColor="text1"/>
          <w:sz w:val="20"/>
          <w:szCs w:val="20"/>
          <w:lang w:val="bg-BG" w:eastAsia="bg-BG"/>
        </w:rPr>
        <w:t>анализ на медийни публикации.</w:t>
      </w:r>
    </w:p>
    <w:p w:rsidR="00796823" w:rsidRPr="00122BDB" w:rsidRDefault="00796823" w:rsidP="002A087D">
      <w:pPr>
        <w:autoSpaceDE w:val="0"/>
        <w:autoSpaceDN w:val="0"/>
        <w:adjustRightInd w:val="0"/>
        <w:spacing w:line="360" w:lineRule="auto"/>
        <w:jc w:val="center"/>
        <w:rPr>
          <w:rFonts w:ascii="Verdana" w:hAnsi="Verdana"/>
          <w:b/>
          <w:bCs/>
          <w:color w:val="000000" w:themeColor="text1"/>
          <w:sz w:val="20"/>
          <w:szCs w:val="20"/>
          <w:lang w:val="bg-BG" w:eastAsia="bg-BG"/>
        </w:rPr>
      </w:pPr>
    </w:p>
    <w:p w:rsidR="00466CED" w:rsidRPr="00122BDB" w:rsidRDefault="008D2C20" w:rsidP="002A087D">
      <w:pPr>
        <w:autoSpaceDE w:val="0"/>
        <w:autoSpaceDN w:val="0"/>
        <w:adjustRightInd w:val="0"/>
        <w:spacing w:line="360" w:lineRule="auto"/>
        <w:ind w:firstLine="720"/>
        <w:rPr>
          <w:rFonts w:ascii="Verdana" w:hAnsi="Verdana"/>
          <w:b/>
          <w:bCs/>
          <w:i/>
          <w:color w:val="000000" w:themeColor="text1"/>
          <w:sz w:val="20"/>
          <w:szCs w:val="20"/>
          <w:lang w:val="bg-BG" w:eastAsia="bg-BG"/>
        </w:rPr>
      </w:pPr>
      <w:r w:rsidRPr="00122BDB">
        <w:rPr>
          <w:rFonts w:ascii="Verdana" w:hAnsi="Verdana"/>
          <w:b/>
          <w:bCs/>
          <w:i/>
          <w:color w:val="000000" w:themeColor="text1"/>
          <w:sz w:val="20"/>
          <w:szCs w:val="20"/>
          <w:lang w:val="bg-BG" w:eastAsia="bg-BG"/>
        </w:rPr>
        <w:t>Извършване на анкетни проучвания.</w:t>
      </w:r>
    </w:p>
    <w:p w:rsidR="008D2C20" w:rsidRPr="005E57CC" w:rsidRDefault="001F5515" w:rsidP="002A087D">
      <w:pPr>
        <w:autoSpaceDE w:val="0"/>
        <w:autoSpaceDN w:val="0"/>
        <w:adjustRightInd w:val="0"/>
        <w:spacing w:line="360" w:lineRule="auto"/>
        <w:ind w:firstLine="720"/>
        <w:jc w:val="both"/>
        <w:rPr>
          <w:rFonts w:ascii="Verdana" w:hAnsi="Verdana"/>
          <w:color w:val="000000" w:themeColor="text1"/>
          <w:sz w:val="20"/>
          <w:szCs w:val="20"/>
          <w:lang w:val="bg-BG" w:eastAsia="bg-BG"/>
        </w:rPr>
      </w:pPr>
      <w:r w:rsidRPr="005E57CC">
        <w:rPr>
          <w:rFonts w:ascii="Verdana" w:hAnsi="Verdana"/>
          <w:color w:val="000000" w:themeColor="text1"/>
          <w:sz w:val="20"/>
          <w:szCs w:val="20"/>
          <w:lang w:val="bg-BG" w:eastAsia="bg-BG"/>
        </w:rPr>
        <w:t xml:space="preserve">Анкетното проучване се използва за постоянно и непрекъснато получаване на обратна връзка и измерване на удовлетвореността на потребителите от административното обслужване. В </w:t>
      </w:r>
      <w:r w:rsidR="002839AA" w:rsidRPr="005E57CC">
        <w:rPr>
          <w:rFonts w:ascii="Verdana" w:hAnsi="Verdana"/>
          <w:color w:val="000000" w:themeColor="text1"/>
          <w:sz w:val="20"/>
          <w:szCs w:val="20"/>
          <w:lang w:val="bg-BG" w:eastAsia="bg-BG"/>
        </w:rPr>
        <w:t>АСП</w:t>
      </w:r>
      <w:r w:rsidRPr="005E57CC">
        <w:rPr>
          <w:rFonts w:ascii="Verdana" w:hAnsi="Verdana"/>
          <w:color w:val="000000" w:themeColor="text1"/>
          <w:sz w:val="20"/>
          <w:szCs w:val="20"/>
          <w:lang w:val="bg-BG" w:eastAsia="bg-BG"/>
        </w:rPr>
        <w:t xml:space="preserve"> а</w:t>
      </w:r>
      <w:r w:rsidR="008D2C20" w:rsidRPr="005E57CC">
        <w:rPr>
          <w:rFonts w:ascii="Verdana" w:hAnsi="Verdana"/>
          <w:color w:val="000000" w:themeColor="text1"/>
          <w:sz w:val="20"/>
          <w:szCs w:val="20"/>
          <w:lang w:val="bg-BG" w:eastAsia="bg-BG"/>
        </w:rPr>
        <w:t>нкетните проучвания се провеждат чрез</w:t>
      </w:r>
      <w:r w:rsidR="00961C6A" w:rsidRPr="005E57CC">
        <w:rPr>
          <w:rFonts w:ascii="Verdana" w:hAnsi="Verdana"/>
          <w:color w:val="000000" w:themeColor="text1"/>
          <w:sz w:val="20"/>
          <w:szCs w:val="20"/>
          <w:lang w:val="bg-BG" w:eastAsia="bg-BG"/>
        </w:rPr>
        <w:t xml:space="preserve"> п</w:t>
      </w:r>
      <w:r w:rsidR="008D2C20" w:rsidRPr="005E57CC">
        <w:rPr>
          <w:rFonts w:ascii="Verdana" w:hAnsi="Verdana"/>
          <w:color w:val="000000" w:themeColor="text1"/>
          <w:sz w:val="20"/>
          <w:szCs w:val="20"/>
          <w:lang w:val="bg-BG" w:eastAsia="bg-BG"/>
        </w:rPr>
        <w:t>опълване на хартиена анкета на място в Центр</w:t>
      </w:r>
      <w:r w:rsidR="00961C6A" w:rsidRPr="005E57CC">
        <w:rPr>
          <w:rFonts w:ascii="Verdana" w:hAnsi="Verdana"/>
          <w:color w:val="000000" w:themeColor="text1"/>
          <w:sz w:val="20"/>
          <w:szCs w:val="20"/>
          <w:lang w:val="bg-BG" w:eastAsia="bg-BG"/>
        </w:rPr>
        <w:t>овете</w:t>
      </w:r>
      <w:r w:rsidR="008D2C20" w:rsidRPr="005E57CC">
        <w:rPr>
          <w:rFonts w:ascii="Verdana" w:hAnsi="Verdana"/>
          <w:color w:val="000000" w:themeColor="text1"/>
          <w:sz w:val="20"/>
          <w:szCs w:val="20"/>
          <w:lang w:val="bg-BG" w:eastAsia="bg-BG"/>
        </w:rPr>
        <w:t xml:space="preserve"> за административно</w:t>
      </w:r>
      <w:r w:rsidR="005D3E1D" w:rsidRPr="005E57CC">
        <w:rPr>
          <w:rFonts w:ascii="Verdana" w:hAnsi="Verdana"/>
          <w:color w:val="000000" w:themeColor="text1"/>
          <w:sz w:val="20"/>
          <w:szCs w:val="20"/>
          <w:lang w:val="bg-BG" w:eastAsia="bg-BG"/>
        </w:rPr>
        <w:t xml:space="preserve"> </w:t>
      </w:r>
      <w:r w:rsidR="000874CD" w:rsidRPr="005E57CC">
        <w:rPr>
          <w:rFonts w:ascii="Verdana" w:hAnsi="Verdana"/>
          <w:color w:val="000000" w:themeColor="text1"/>
          <w:sz w:val="20"/>
          <w:szCs w:val="20"/>
          <w:lang w:val="bg-BG" w:eastAsia="bg-BG"/>
        </w:rPr>
        <w:t>обслужване (ЦАО)</w:t>
      </w:r>
      <w:r w:rsidR="008D2C20" w:rsidRPr="005E57CC">
        <w:rPr>
          <w:rFonts w:ascii="Verdana" w:hAnsi="Verdana"/>
          <w:color w:val="000000" w:themeColor="text1"/>
          <w:sz w:val="20"/>
          <w:szCs w:val="20"/>
          <w:lang w:val="bg-BG" w:eastAsia="bg-BG"/>
        </w:rPr>
        <w:t xml:space="preserve">  и пускане в нарочно определена и обозначена за това</w:t>
      </w:r>
      <w:r w:rsidR="005D3E1D" w:rsidRPr="005E57CC">
        <w:rPr>
          <w:rFonts w:ascii="Verdana" w:hAnsi="Verdana"/>
          <w:color w:val="000000" w:themeColor="text1"/>
          <w:sz w:val="20"/>
          <w:szCs w:val="20"/>
          <w:lang w:val="bg-BG" w:eastAsia="bg-BG"/>
        </w:rPr>
        <w:t xml:space="preserve"> </w:t>
      </w:r>
      <w:r w:rsidR="008D2C20" w:rsidRPr="005E57CC">
        <w:rPr>
          <w:rFonts w:ascii="Verdana" w:hAnsi="Verdana"/>
          <w:color w:val="000000" w:themeColor="text1"/>
          <w:sz w:val="20"/>
          <w:szCs w:val="20"/>
          <w:lang w:val="bg-BG" w:eastAsia="bg-BG"/>
        </w:rPr>
        <w:t>кутия</w:t>
      </w:r>
      <w:r w:rsidR="002839AA" w:rsidRPr="005E57CC">
        <w:rPr>
          <w:rFonts w:ascii="Verdana" w:hAnsi="Verdana"/>
          <w:color w:val="000000" w:themeColor="text1"/>
          <w:sz w:val="20"/>
          <w:szCs w:val="20"/>
          <w:lang w:val="bg-BG" w:eastAsia="bg-BG"/>
        </w:rPr>
        <w:t xml:space="preserve"> и чрез уеб базиран формуляр за оценка на удволетвореността на потребителите</w:t>
      </w:r>
      <w:r w:rsidR="008D2C20" w:rsidRPr="005E57CC">
        <w:rPr>
          <w:rFonts w:ascii="Verdana" w:hAnsi="Verdana"/>
          <w:color w:val="000000" w:themeColor="text1"/>
          <w:sz w:val="20"/>
          <w:szCs w:val="20"/>
          <w:lang w:val="bg-BG" w:eastAsia="bg-BG"/>
        </w:rPr>
        <w:t>;</w:t>
      </w:r>
    </w:p>
    <w:p w:rsidR="00521479" w:rsidRPr="005E57CC" w:rsidRDefault="008D2C20" w:rsidP="002A087D">
      <w:pPr>
        <w:pStyle w:val="ListParagraph"/>
        <w:numPr>
          <w:ilvl w:val="0"/>
          <w:numId w:val="37"/>
        </w:numPr>
        <w:autoSpaceDE w:val="0"/>
        <w:autoSpaceDN w:val="0"/>
        <w:adjustRightInd w:val="0"/>
        <w:spacing w:line="360" w:lineRule="auto"/>
        <w:jc w:val="both"/>
        <w:rPr>
          <w:rFonts w:ascii="Verdana" w:hAnsi="Verdana"/>
          <w:color w:val="000000" w:themeColor="text1"/>
          <w:sz w:val="20"/>
          <w:szCs w:val="20"/>
          <w:lang w:val="bg-BG"/>
        </w:rPr>
      </w:pPr>
      <w:r w:rsidRPr="005E57CC">
        <w:rPr>
          <w:rFonts w:ascii="Verdana" w:hAnsi="Verdana"/>
          <w:color w:val="000000" w:themeColor="text1"/>
          <w:sz w:val="20"/>
          <w:szCs w:val="20"/>
          <w:lang w:val="bg-BG" w:eastAsia="bg-BG"/>
        </w:rPr>
        <w:t>П</w:t>
      </w:r>
      <w:r w:rsidR="00D959BE" w:rsidRPr="005E57CC">
        <w:rPr>
          <w:rFonts w:ascii="Verdana" w:hAnsi="Verdana"/>
          <w:color w:val="000000" w:themeColor="text1"/>
          <w:sz w:val="20"/>
          <w:szCs w:val="20"/>
          <w:lang w:val="bg-BG" w:eastAsia="bg-BG"/>
        </w:rPr>
        <w:t>рез 202</w:t>
      </w:r>
      <w:r w:rsidR="005E57CC">
        <w:rPr>
          <w:rFonts w:ascii="Verdana" w:hAnsi="Verdana"/>
          <w:color w:val="000000" w:themeColor="text1"/>
          <w:sz w:val="20"/>
          <w:szCs w:val="20"/>
          <w:lang w:val="bg-BG" w:eastAsia="bg-BG"/>
        </w:rPr>
        <w:t>1</w:t>
      </w:r>
      <w:r w:rsidR="00D959BE" w:rsidRPr="005E57CC">
        <w:rPr>
          <w:rFonts w:ascii="Verdana" w:hAnsi="Verdana"/>
          <w:color w:val="000000" w:themeColor="text1"/>
          <w:sz w:val="20"/>
          <w:szCs w:val="20"/>
          <w:lang w:val="bg-BG" w:eastAsia="bg-BG"/>
        </w:rPr>
        <w:t xml:space="preserve"> година са п</w:t>
      </w:r>
      <w:r w:rsidRPr="005E57CC">
        <w:rPr>
          <w:rFonts w:ascii="Verdana" w:hAnsi="Verdana"/>
          <w:color w:val="000000" w:themeColor="text1"/>
          <w:sz w:val="20"/>
          <w:szCs w:val="20"/>
          <w:lang w:val="bg-BG" w:eastAsia="bg-BG"/>
        </w:rPr>
        <w:t xml:space="preserve">опълнени </w:t>
      </w:r>
      <w:r w:rsidR="002839AA" w:rsidRPr="005E57CC">
        <w:rPr>
          <w:rFonts w:ascii="Verdana" w:hAnsi="Verdana"/>
          <w:color w:val="000000" w:themeColor="text1"/>
          <w:sz w:val="20"/>
          <w:szCs w:val="20"/>
          <w:lang w:val="bg-BG" w:eastAsia="bg-BG"/>
        </w:rPr>
        <w:t>376</w:t>
      </w:r>
      <w:r w:rsidR="00D959BE" w:rsidRPr="005E57CC">
        <w:rPr>
          <w:rFonts w:ascii="Verdana" w:hAnsi="Verdana"/>
          <w:color w:val="000000" w:themeColor="text1"/>
          <w:sz w:val="20"/>
          <w:szCs w:val="20"/>
          <w:lang w:val="bg-BG" w:eastAsia="bg-BG"/>
        </w:rPr>
        <w:t xml:space="preserve"> </w:t>
      </w:r>
      <w:r w:rsidR="001F5515" w:rsidRPr="005E57CC">
        <w:rPr>
          <w:rFonts w:ascii="Verdana" w:hAnsi="Verdana"/>
          <w:b/>
          <w:color w:val="000000" w:themeColor="text1"/>
          <w:sz w:val="20"/>
          <w:szCs w:val="20"/>
          <w:lang w:val="bg-BG" w:eastAsia="bg-BG"/>
        </w:rPr>
        <w:t>анкети</w:t>
      </w:r>
      <w:r w:rsidR="00D959BE" w:rsidRPr="005E57CC">
        <w:rPr>
          <w:rFonts w:ascii="Verdana" w:hAnsi="Verdana"/>
          <w:color w:val="000000" w:themeColor="text1"/>
          <w:sz w:val="20"/>
          <w:szCs w:val="20"/>
          <w:lang w:val="bg-BG" w:eastAsia="bg-BG"/>
        </w:rPr>
        <w:t xml:space="preserve"> </w:t>
      </w:r>
      <w:r w:rsidR="00936194" w:rsidRPr="005E57CC">
        <w:rPr>
          <w:rFonts w:ascii="Verdana" w:hAnsi="Verdana"/>
          <w:color w:val="000000" w:themeColor="text1"/>
          <w:sz w:val="20"/>
          <w:szCs w:val="20"/>
          <w:lang w:val="bg-BG" w:eastAsia="bg-BG"/>
        </w:rPr>
        <w:t>в кутиите, разполож</w:t>
      </w:r>
      <w:r w:rsidR="00A70B54" w:rsidRPr="005E57CC">
        <w:rPr>
          <w:rFonts w:ascii="Verdana" w:hAnsi="Verdana"/>
          <w:color w:val="000000" w:themeColor="text1"/>
          <w:sz w:val="20"/>
          <w:szCs w:val="20"/>
          <w:lang w:val="bg-BG" w:eastAsia="bg-BG"/>
        </w:rPr>
        <w:t>е</w:t>
      </w:r>
      <w:r w:rsidR="00936194" w:rsidRPr="005E57CC">
        <w:rPr>
          <w:rFonts w:ascii="Verdana" w:hAnsi="Verdana"/>
          <w:color w:val="000000" w:themeColor="text1"/>
          <w:sz w:val="20"/>
          <w:szCs w:val="20"/>
          <w:lang w:val="bg-BG" w:eastAsia="bg-BG"/>
        </w:rPr>
        <w:t xml:space="preserve">ни в Центровете за административно обслужване. В </w:t>
      </w:r>
      <w:r w:rsidR="002839AA" w:rsidRPr="005E57CC">
        <w:rPr>
          <w:rFonts w:ascii="Verdana" w:hAnsi="Verdana"/>
          <w:color w:val="000000" w:themeColor="text1"/>
          <w:sz w:val="20"/>
          <w:szCs w:val="20"/>
          <w:lang w:val="bg-BG" w:eastAsia="bg-BG"/>
        </w:rPr>
        <w:t>332</w:t>
      </w:r>
      <w:r w:rsidR="00810CBE" w:rsidRPr="005E57CC">
        <w:rPr>
          <w:rFonts w:ascii="Verdana" w:hAnsi="Verdana"/>
          <w:color w:val="000000" w:themeColor="text1"/>
          <w:sz w:val="20"/>
          <w:szCs w:val="20"/>
          <w:lang w:val="bg-BG" w:eastAsia="bg-BG"/>
        </w:rPr>
        <w:t xml:space="preserve"> от тях потребителите са заявили, че информацията е лесно разбираема, точна и пълна и са получили информация от разговор със служител.</w:t>
      </w:r>
      <w:r w:rsidR="00D959BE" w:rsidRPr="005E57CC">
        <w:rPr>
          <w:rFonts w:ascii="Verdana" w:hAnsi="Verdana"/>
          <w:color w:val="000000" w:themeColor="text1"/>
          <w:sz w:val="20"/>
          <w:szCs w:val="20"/>
          <w:lang w:val="bg-BG" w:eastAsia="bg-BG"/>
        </w:rPr>
        <w:t xml:space="preserve"> </w:t>
      </w:r>
      <w:r w:rsidR="002839AA" w:rsidRPr="005E57CC">
        <w:rPr>
          <w:rFonts w:ascii="Verdana" w:hAnsi="Verdana"/>
          <w:color w:val="000000" w:themeColor="text1"/>
          <w:sz w:val="20"/>
          <w:szCs w:val="20"/>
          <w:lang w:val="bg-BG" w:eastAsia="bg-BG"/>
        </w:rPr>
        <w:t xml:space="preserve">Седем </w:t>
      </w:r>
      <w:r w:rsidR="00D959BE" w:rsidRPr="005E57CC">
        <w:rPr>
          <w:rFonts w:ascii="Verdana" w:hAnsi="Verdana"/>
          <w:color w:val="000000" w:themeColor="text1"/>
          <w:sz w:val="20"/>
          <w:szCs w:val="20"/>
          <w:lang w:val="bg-BG" w:eastAsia="bg-BG"/>
        </w:rPr>
        <w:t xml:space="preserve">от потребителите са </w:t>
      </w:r>
      <w:r w:rsidR="00810CBE" w:rsidRPr="005E57CC">
        <w:rPr>
          <w:rFonts w:ascii="Verdana" w:hAnsi="Verdana"/>
          <w:color w:val="000000" w:themeColor="text1"/>
          <w:sz w:val="20"/>
          <w:szCs w:val="20"/>
          <w:lang w:val="bg-BG" w:eastAsia="bg-BG"/>
        </w:rPr>
        <w:t>посочили</w:t>
      </w:r>
      <w:r w:rsidR="00D959BE" w:rsidRPr="005E57CC">
        <w:rPr>
          <w:rFonts w:ascii="Verdana" w:hAnsi="Verdana"/>
          <w:color w:val="000000" w:themeColor="text1"/>
          <w:sz w:val="20"/>
          <w:szCs w:val="20"/>
          <w:lang w:val="bg-BG" w:eastAsia="bg-BG"/>
        </w:rPr>
        <w:t xml:space="preserve">, че не намират лесно информация за </w:t>
      </w:r>
      <w:r w:rsidR="00936194" w:rsidRPr="005E57CC">
        <w:rPr>
          <w:rFonts w:ascii="Verdana" w:hAnsi="Verdana"/>
          <w:color w:val="000000" w:themeColor="text1"/>
          <w:sz w:val="20"/>
          <w:szCs w:val="20"/>
          <w:lang w:val="bg-BG" w:eastAsia="bg-BG"/>
        </w:rPr>
        <w:t>предоставяните услуги</w:t>
      </w:r>
      <w:r w:rsidR="00D959BE" w:rsidRPr="005E57CC">
        <w:rPr>
          <w:rFonts w:ascii="Verdana" w:hAnsi="Verdana"/>
          <w:color w:val="000000" w:themeColor="text1"/>
          <w:sz w:val="20"/>
          <w:szCs w:val="20"/>
          <w:lang w:val="bg-BG" w:eastAsia="bg-BG"/>
        </w:rPr>
        <w:t xml:space="preserve">. </w:t>
      </w:r>
      <w:r w:rsidR="006C3033" w:rsidRPr="005E57CC">
        <w:rPr>
          <w:rFonts w:ascii="Verdana" w:hAnsi="Verdana"/>
          <w:color w:val="000000" w:themeColor="text1"/>
          <w:sz w:val="20"/>
          <w:szCs w:val="20"/>
          <w:lang w:val="bg-BG" w:eastAsia="bg-BG"/>
        </w:rPr>
        <w:t xml:space="preserve">Като препоръка клиентите желаят да се подобри </w:t>
      </w:r>
      <w:r w:rsidR="00CB0B2F" w:rsidRPr="005E57CC">
        <w:rPr>
          <w:rFonts w:ascii="Verdana" w:hAnsi="Verdana"/>
          <w:color w:val="000000" w:themeColor="text1"/>
          <w:sz w:val="20"/>
          <w:szCs w:val="20"/>
          <w:lang w:val="bg-BG" w:eastAsia="bg-BG"/>
        </w:rPr>
        <w:t>к</w:t>
      </w:r>
      <w:r w:rsidR="006C3033" w:rsidRPr="005E57CC">
        <w:rPr>
          <w:rFonts w:ascii="Verdana" w:hAnsi="Verdana"/>
          <w:color w:val="000000" w:themeColor="text1"/>
          <w:sz w:val="20"/>
          <w:szCs w:val="20"/>
          <w:lang w:val="bg-BG"/>
        </w:rPr>
        <w:t>ачеството на предоставяната информация</w:t>
      </w:r>
      <w:r w:rsidR="00387284" w:rsidRPr="005E57CC">
        <w:rPr>
          <w:rFonts w:ascii="Verdana" w:hAnsi="Verdana"/>
          <w:color w:val="000000" w:themeColor="text1"/>
          <w:sz w:val="20"/>
          <w:szCs w:val="20"/>
          <w:lang w:val="bg-BG"/>
        </w:rPr>
        <w:t>.</w:t>
      </w:r>
      <w:r w:rsidR="002839AA" w:rsidRPr="005E57CC">
        <w:rPr>
          <w:rFonts w:ascii="Verdana" w:hAnsi="Verdana"/>
          <w:color w:val="000000" w:themeColor="text1"/>
          <w:sz w:val="20"/>
          <w:szCs w:val="20"/>
          <w:lang w:val="bg-BG"/>
        </w:rPr>
        <w:t xml:space="preserve">  В тази връзка са предприети мерки и действия и е актуализиран</w:t>
      </w:r>
      <w:r w:rsidR="005E57CC" w:rsidRPr="005E57CC">
        <w:rPr>
          <w:rFonts w:ascii="Verdana" w:hAnsi="Verdana"/>
          <w:color w:val="000000" w:themeColor="text1"/>
          <w:sz w:val="20"/>
          <w:szCs w:val="20"/>
          <w:lang w:val="bg-BG"/>
        </w:rPr>
        <w:t xml:space="preserve">а </w:t>
      </w:r>
      <w:r w:rsidR="002839AA" w:rsidRPr="005E57CC">
        <w:rPr>
          <w:rFonts w:ascii="Verdana" w:hAnsi="Verdana"/>
          <w:color w:val="000000" w:themeColor="text1"/>
          <w:sz w:val="20"/>
          <w:szCs w:val="20"/>
          <w:lang w:val="bg-BG"/>
        </w:rPr>
        <w:t xml:space="preserve">информацията </w:t>
      </w:r>
      <w:r w:rsidR="005E57CC" w:rsidRPr="005E57CC">
        <w:rPr>
          <w:rFonts w:ascii="Verdana" w:hAnsi="Verdana"/>
          <w:color w:val="000000" w:themeColor="text1"/>
          <w:sz w:val="20"/>
          <w:szCs w:val="20"/>
          <w:lang w:val="bg-BG"/>
        </w:rPr>
        <w:t xml:space="preserve">по отношение на административното обслужване </w:t>
      </w:r>
      <w:r w:rsidR="002839AA" w:rsidRPr="005E57CC">
        <w:rPr>
          <w:rFonts w:ascii="Verdana" w:hAnsi="Verdana"/>
          <w:color w:val="000000" w:themeColor="text1"/>
          <w:sz w:val="20"/>
          <w:szCs w:val="20"/>
          <w:lang w:val="bg-BG"/>
        </w:rPr>
        <w:t xml:space="preserve">на страницата на Агенция за социално подпомагане. </w:t>
      </w:r>
    </w:p>
    <w:p w:rsidR="000D2517" w:rsidRPr="005E57CC" w:rsidRDefault="000D2517" w:rsidP="002A087D">
      <w:pPr>
        <w:autoSpaceDE w:val="0"/>
        <w:autoSpaceDN w:val="0"/>
        <w:adjustRightInd w:val="0"/>
        <w:spacing w:line="360" w:lineRule="auto"/>
        <w:ind w:firstLine="720"/>
        <w:jc w:val="both"/>
        <w:rPr>
          <w:rFonts w:ascii="Verdana" w:hAnsi="Verdana"/>
          <w:color w:val="000000" w:themeColor="text1"/>
          <w:sz w:val="20"/>
          <w:szCs w:val="20"/>
          <w:lang w:val="bg-BG"/>
        </w:rPr>
      </w:pPr>
      <w:r w:rsidRPr="005E57CC">
        <w:rPr>
          <w:rFonts w:ascii="Verdana" w:hAnsi="Verdana"/>
          <w:color w:val="000000" w:themeColor="text1"/>
          <w:sz w:val="20"/>
          <w:szCs w:val="20"/>
          <w:lang w:val="bg-BG" w:eastAsia="bg-BG"/>
        </w:rPr>
        <w:t>Броят на попълнените анкет</w:t>
      </w:r>
      <w:r w:rsidR="008A42A7" w:rsidRPr="005E57CC">
        <w:rPr>
          <w:rFonts w:ascii="Verdana" w:hAnsi="Verdana"/>
          <w:color w:val="000000" w:themeColor="text1"/>
          <w:sz w:val="20"/>
          <w:szCs w:val="20"/>
          <w:lang w:val="bg-BG" w:eastAsia="bg-BG"/>
        </w:rPr>
        <w:t xml:space="preserve">и и форми </w:t>
      </w:r>
      <w:r w:rsidRPr="005E57CC">
        <w:rPr>
          <w:rFonts w:ascii="Verdana" w:hAnsi="Verdana"/>
          <w:color w:val="000000" w:themeColor="text1"/>
          <w:sz w:val="20"/>
          <w:szCs w:val="20"/>
          <w:lang w:val="bg-BG" w:eastAsia="bg-BG"/>
        </w:rPr>
        <w:t>е относително малък.</w:t>
      </w:r>
      <w:r w:rsidRPr="005E57CC">
        <w:rPr>
          <w:rFonts w:ascii="Verdana" w:hAnsi="Verdana"/>
          <w:color w:val="000000" w:themeColor="text1"/>
          <w:sz w:val="20"/>
          <w:szCs w:val="20"/>
          <w:lang w:val="bg-BG"/>
        </w:rPr>
        <w:t xml:space="preserve"> </w:t>
      </w:r>
      <w:r w:rsidR="005016D8" w:rsidRPr="005E57CC">
        <w:rPr>
          <w:rFonts w:ascii="Verdana" w:hAnsi="Verdana"/>
          <w:color w:val="000000" w:themeColor="text1"/>
          <w:sz w:val="20"/>
          <w:szCs w:val="20"/>
          <w:lang w:val="bg-BG"/>
        </w:rPr>
        <w:t xml:space="preserve">Наблюдава се недостатъчна </w:t>
      </w:r>
      <w:r w:rsidRPr="005E57CC">
        <w:rPr>
          <w:rFonts w:ascii="Verdana" w:hAnsi="Verdana"/>
          <w:color w:val="000000" w:themeColor="text1"/>
          <w:sz w:val="20"/>
          <w:szCs w:val="20"/>
          <w:lang w:val="bg-BG"/>
        </w:rPr>
        <w:t>активност</w:t>
      </w:r>
      <w:r w:rsidR="005016D8" w:rsidRPr="005E57CC">
        <w:rPr>
          <w:rFonts w:ascii="Verdana" w:hAnsi="Verdana"/>
          <w:color w:val="000000" w:themeColor="text1"/>
          <w:sz w:val="20"/>
          <w:szCs w:val="20"/>
          <w:lang w:val="bg-BG"/>
        </w:rPr>
        <w:t xml:space="preserve"> от страна на гражданите в попълването на анкетни карти</w:t>
      </w:r>
      <w:r w:rsidRPr="005E57CC">
        <w:rPr>
          <w:rFonts w:ascii="Verdana" w:hAnsi="Verdana"/>
          <w:color w:val="000000" w:themeColor="text1"/>
          <w:sz w:val="20"/>
          <w:szCs w:val="20"/>
          <w:lang w:val="bg-BG"/>
        </w:rPr>
        <w:t>. В</w:t>
      </w:r>
      <w:r w:rsidR="005016D8" w:rsidRPr="005E57CC">
        <w:rPr>
          <w:rFonts w:ascii="Verdana" w:hAnsi="Verdana"/>
          <w:color w:val="000000" w:themeColor="text1"/>
          <w:sz w:val="20"/>
          <w:szCs w:val="20"/>
          <w:lang w:val="bg-BG"/>
        </w:rPr>
        <w:t xml:space="preserve"> повечето случаи те се задоволяват да изкажат устно благодарността си към служителите. </w:t>
      </w:r>
    </w:p>
    <w:p w:rsidR="00D26385" w:rsidRPr="005E57CC" w:rsidRDefault="005E57CC" w:rsidP="002A087D">
      <w:pPr>
        <w:autoSpaceDE w:val="0"/>
        <w:autoSpaceDN w:val="0"/>
        <w:adjustRightInd w:val="0"/>
        <w:spacing w:line="360" w:lineRule="auto"/>
        <w:ind w:firstLine="720"/>
        <w:jc w:val="both"/>
        <w:rPr>
          <w:rFonts w:ascii="Verdana" w:hAnsi="Verdana"/>
          <w:color w:val="000000" w:themeColor="text1"/>
          <w:sz w:val="20"/>
          <w:szCs w:val="20"/>
          <w:lang w:val="bg-BG"/>
        </w:rPr>
      </w:pPr>
      <w:r w:rsidRPr="005E57CC">
        <w:rPr>
          <w:rFonts w:ascii="Verdana" w:hAnsi="Verdana"/>
          <w:color w:val="000000" w:themeColor="text1"/>
          <w:sz w:val="20"/>
          <w:szCs w:val="20"/>
          <w:lang w:val="bg-BG"/>
        </w:rPr>
        <w:t xml:space="preserve">През изминалата година е актуализиран образеца за обратна връзка и е обърнато внимание на териториалните структури да разположат образеца на видно място в Центровете за административно обслужване. </w:t>
      </w:r>
    </w:p>
    <w:p w:rsidR="005E57CC" w:rsidRPr="005E57CC" w:rsidRDefault="005E57CC" w:rsidP="002A087D">
      <w:pPr>
        <w:autoSpaceDE w:val="0"/>
        <w:autoSpaceDN w:val="0"/>
        <w:adjustRightInd w:val="0"/>
        <w:spacing w:line="360" w:lineRule="auto"/>
        <w:ind w:firstLine="720"/>
        <w:jc w:val="both"/>
        <w:rPr>
          <w:rFonts w:ascii="Verdana" w:hAnsi="Verdana"/>
          <w:color w:val="000000" w:themeColor="text1"/>
          <w:sz w:val="20"/>
          <w:szCs w:val="20"/>
          <w:lang w:val="bg-BG"/>
        </w:rPr>
      </w:pPr>
      <w:r w:rsidRPr="005E57CC">
        <w:rPr>
          <w:rFonts w:ascii="Verdana" w:hAnsi="Verdana"/>
          <w:color w:val="000000" w:themeColor="text1"/>
          <w:sz w:val="20"/>
          <w:szCs w:val="20"/>
          <w:lang w:val="bg-BG"/>
        </w:rPr>
        <w:t>Въпреки това с</w:t>
      </w:r>
      <w:r w:rsidRPr="005E57CC">
        <w:rPr>
          <w:rFonts w:ascii="Verdana" w:hAnsi="Verdana"/>
          <w:color w:val="000000" w:themeColor="text1"/>
          <w:sz w:val="20"/>
          <w:szCs w:val="20"/>
          <w:lang w:val="bg-BG"/>
        </w:rPr>
        <w:t xml:space="preserve"> оглед направените констатации и подобряване на комуникацията с потребителите на административни услуги на АСП, следва да се планира </w:t>
      </w:r>
      <w:r w:rsidR="009314D8">
        <w:rPr>
          <w:rFonts w:ascii="Verdana" w:hAnsi="Verdana"/>
          <w:color w:val="000000" w:themeColor="text1"/>
          <w:sz w:val="20"/>
          <w:szCs w:val="20"/>
          <w:lang w:val="bg-BG"/>
        </w:rPr>
        <w:t xml:space="preserve">и изполват други </w:t>
      </w:r>
      <w:r w:rsidR="009314D8">
        <w:rPr>
          <w:rFonts w:ascii="Verdana" w:hAnsi="Verdana"/>
          <w:color w:val="000000" w:themeColor="text1"/>
          <w:sz w:val="20"/>
          <w:szCs w:val="20"/>
          <w:lang w:val="bg-BG"/>
        </w:rPr>
        <w:lastRenderedPageBreak/>
        <w:t xml:space="preserve">методи за </w:t>
      </w:r>
      <w:r w:rsidRPr="005E57CC">
        <w:rPr>
          <w:rFonts w:ascii="Verdana" w:hAnsi="Verdana"/>
          <w:color w:val="000000" w:themeColor="text1"/>
          <w:sz w:val="20"/>
          <w:szCs w:val="20"/>
          <w:lang w:val="bg-BG"/>
        </w:rPr>
        <w:t>популяризирането и насърчаването на граждани да попълват анкета. Гражданите трябва да бъдат насърчавани да заявяват оценките, мненията и коментарите си относно начина, качеството и стандартите на предоставяне на административните услуги.</w:t>
      </w:r>
    </w:p>
    <w:p w:rsidR="00810CBE" w:rsidRPr="00122BDB" w:rsidRDefault="00810CBE" w:rsidP="002A087D">
      <w:pPr>
        <w:autoSpaceDE w:val="0"/>
        <w:autoSpaceDN w:val="0"/>
        <w:adjustRightInd w:val="0"/>
        <w:spacing w:line="360" w:lineRule="auto"/>
        <w:ind w:firstLine="720"/>
        <w:rPr>
          <w:rFonts w:ascii="Verdana" w:hAnsi="Verdana"/>
          <w:b/>
          <w:i/>
          <w:color w:val="000000" w:themeColor="text1"/>
          <w:sz w:val="20"/>
          <w:szCs w:val="20"/>
          <w:lang w:val="bg-BG" w:eastAsia="bg-BG"/>
        </w:rPr>
      </w:pPr>
    </w:p>
    <w:p w:rsidR="002348C1" w:rsidRDefault="00337530" w:rsidP="002A087D">
      <w:pPr>
        <w:autoSpaceDE w:val="0"/>
        <w:autoSpaceDN w:val="0"/>
        <w:adjustRightInd w:val="0"/>
        <w:spacing w:line="360" w:lineRule="auto"/>
        <w:ind w:firstLine="720"/>
        <w:rPr>
          <w:rFonts w:ascii="Verdana" w:hAnsi="Verdana"/>
          <w:b/>
          <w:i/>
          <w:color w:val="000000" w:themeColor="text1"/>
          <w:sz w:val="20"/>
          <w:szCs w:val="20"/>
          <w:lang w:val="bg-BG" w:eastAsia="bg-BG"/>
        </w:rPr>
      </w:pPr>
      <w:r w:rsidRPr="00122BDB">
        <w:rPr>
          <w:rFonts w:ascii="Verdana" w:hAnsi="Verdana"/>
          <w:b/>
          <w:i/>
          <w:color w:val="000000" w:themeColor="text1"/>
          <w:sz w:val="20"/>
          <w:szCs w:val="20"/>
          <w:lang w:val="bg-BG" w:eastAsia="bg-BG"/>
        </w:rPr>
        <w:t xml:space="preserve">Провеждане на консултации със служителите </w:t>
      </w:r>
    </w:p>
    <w:p w:rsidR="00122BDB" w:rsidRPr="00122BDB" w:rsidRDefault="00122BDB" w:rsidP="002A087D">
      <w:pPr>
        <w:autoSpaceDE w:val="0"/>
        <w:autoSpaceDN w:val="0"/>
        <w:adjustRightInd w:val="0"/>
        <w:spacing w:line="360" w:lineRule="auto"/>
        <w:ind w:firstLine="720"/>
        <w:rPr>
          <w:rFonts w:ascii="Verdana" w:hAnsi="Verdana"/>
          <w:color w:val="000000" w:themeColor="text1"/>
          <w:sz w:val="20"/>
          <w:szCs w:val="20"/>
          <w:lang w:val="bg-BG" w:eastAsia="bg-BG"/>
        </w:rPr>
      </w:pPr>
    </w:p>
    <w:p w:rsidR="002B49E6" w:rsidRPr="00122BDB" w:rsidRDefault="00AD2103" w:rsidP="002A087D">
      <w:pPr>
        <w:autoSpaceDE w:val="0"/>
        <w:autoSpaceDN w:val="0"/>
        <w:adjustRightInd w:val="0"/>
        <w:spacing w:line="360" w:lineRule="auto"/>
        <w:ind w:firstLine="720"/>
        <w:jc w:val="both"/>
        <w:rPr>
          <w:rFonts w:ascii="Verdana" w:hAnsi="Verdana"/>
          <w:color w:val="000000" w:themeColor="text1"/>
          <w:sz w:val="20"/>
          <w:szCs w:val="20"/>
          <w:lang w:val="bg-BG" w:eastAsia="bg-BG"/>
        </w:rPr>
      </w:pPr>
      <w:r w:rsidRPr="00122BDB">
        <w:rPr>
          <w:rFonts w:ascii="Verdana" w:hAnsi="Verdana"/>
          <w:color w:val="000000" w:themeColor="text1"/>
          <w:sz w:val="20"/>
          <w:szCs w:val="20"/>
          <w:lang w:val="bg-BG" w:eastAsia="bg-BG"/>
        </w:rPr>
        <w:t>В</w:t>
      </w:r>
      <w:r w:rsidR="002348C1" w:rsidRPr="00122BDB">
        <w:rPr>
          <w:rFonts w:ascii="Verdana" w:hAnsi="Verdana"/>
          <w:color w:val="000000" w:themeColor="text1"/>
          <w:sz w:val="20"/>
          <w:szCs w:val="20"/>
          <w:lang w:val="bg-BG" w:eastAsia="bg-BG"/>
        </w:rPr>
        <w:t xml:space="preserve"> звеното, отговорно за</w:t>
      </w:r>
      <w:r w:rsidR="000874CD" w:rsidRPr="00122BDB">
        <w:rPr>
          <w:rFonts w:ascii="Verdana" w:hAnsi="Verdana"/>
          <w:color w:val="000000" w:themeColor="text1"/>
          <w:sz w:val="20"/>
          <w:szCs w:val="20"/>
          <w:lang w:val="bg-BG" w:eastAsia="bg-BG"/>
        </w:rPr>
        <w:t xml:space="preserve"> </w:t>
      </w:r>
      <w:r w:rsidR="002348C1" w:rsidRPr="00122BDB">
        <w:rPr>
          <w:rFonts w:ascii="Verdana" w:hAnsi="Verdana"/>
          <w:color w:val="000000" w:themeColor="text1"/>
          <w:sz w:val="20"/>
          <w:szCs w:val="20"/>
          <w:lang w:val="bg-BG" w:eastAsia="bg-BG"/>
        </w:rPr>
        <w:t>организацията на административното обслужване</w:t>
      </w:r>
      <w:r w:rsidRPr="00122BDB">
        <w:rPr>
          <w:rFonts w:ascii="Verdana" w:hAnsi="Verdana"/>
          <w:color w:val="000000" w:themeColor="text1"/>
          <w:sz w:val="20"/>
          <w:szCs w:val="20"/>
          <w:lang w:val="bg-BG" w:eastAsia="bg-BG"/>
        </w:rPr>
        <w:t xml:space="preserve"> регулярно</w:t>
      </w:r>
      <w:r w:rsidR="002348C1" w:rsidRPr="00122BDB">
        <w:rPr>
          <w:rFonts w:ascii="Verdana" w:hAnsi="Verdana"/>
          <w:color w:val="000000" w:themeColor="text1"/>
          <w:sz w:val="20"/>
          <w:szCs w:val="20"/>
          <w:lang w:val="bg-BG" w:eastAsia="bg-BG"/>
        </w:rPr>
        <w:t xml:space="preserve"> се поставя за обсъждане</w:t>
      </w:r>
      <w:r w:rsidR="000874CD" w:rsidRPr="00122BDB">
        <w:rPr>
          <w:rFonts w:ascii="Verdana" w:hAnsi="Verdana"/>
          <w:color w:val="000000" w:themeColor="text1"/>
          <w:sz w:val="20"/>
          <w:szCs w:val="20"/>
          <w:lang w:val="bg-BG" w:eastAsia="bg-BG"/>
        </w:rPr>
        <w:t xml:space="preserve"> </w:t>
      </w:r>
      <w:r w:rsidR="002348C1" w:rsidRPr="00122BDB">
        <w:rPr>
          <w:rFonts w:ascii="Verdana" w:hAnsi="Verdana"/>
          <w:color w:val="000000" w:themeColor="text1"/>
          <w:sz w:val="20"/>
          <w:szCs w:val="20"/>
          <w:lang w:val="bg-BG" w:eastAsia="bg-BG"/>
        </w:rPr>
        <w:t>получената неофициално</w:t>
      </w:r>
      <w:r w:rsidR="002B49E6" w:rsidRPr="00122BDB">
        <w:rPr>
          <w:rFonts w:ascii="Verdana" w:hAnsi="Verdana"/>
          <w:color w:val="000000" w:themeColor="text1"/>
          <w:sz w:val="20"/>
          <w:szCs w:val="20"/>
          <w:lang w:val="bg-BG" w:eastAsia="bg-BG"/>
        </w:rPr>
        <w:t xml:space="preserve"> </w:t>
      </w:r>
      <w:r w:rsidR="002B49E6" w:rsidRPr="00122BDB">
        <w:rPr>
          <w:rFonts w:ascii="Verdana" w:hAnsi="Verdana"/>
          <w:color w:val="000000" w:themeColor="text1"/>
          <w:sz w:val="20"/>
          <w:szCs w:val="20"/>
          <w:lang w:val="en-GB" w:eastAsia="bg-BG"/>
        </w:rPr>
        <w:t>(</w:t>
      </w:r>
      <w:r w:rsidR="002348C1" w:rsidRPr="00122BDB">
        <w:rPr>
          <w:rFonts w:ascii="Verdana" w:hAnsi="Verdana"/>
          <w:color w:val="000000" w:themeColor="text1"/>
          <w:sz w:val="20"/>
          <w:szCs w:val="20"/>
          <w:lang w:val="bg-BG" w:eastAsia="bg-BG"/>
        </w:rPr>
        <w:t>устно</w:t>
      </w:r>
      <w:r w:rsidR="002B49E6" w:rsidRPr="00122BDB">
        <w:rPr>
          <w:rFonts w:ascii="Verdana" w:hAnsi="Verdana"/>
          <w:color w:val="000000" w:themeColor="text1"/>
          <w:sz w:val="20"/>
          <w:szCs w:val="20"/>
          <w:lang w:val="en-GB" w:eastAsia="bg-BG"/>
        </w:rPr>
        <w:t>)</w:t>
      </w:r>
      <w:r w:rsidR="002348C1" w:rsidRPr="00122BDB">
        <w:rPr>
          <w:rFonts w:ascii="Verdana" w:hAnsi="Verdana"/>
          <w:color w:val="000000" w:themeColor="text1"/>
          <w:sz w:val="20"/>
          <w:szCs w:val="20"/>
          <w:lang w:val="bg-BG" w:eastAsia="bg-BG"/>
        </w:rPr>
        <w:t xml:space="preserve"> информация от потребителите (предложения и</w:t>
      </w:r>
      <w:r w:rsidR="000874CD" w:rsidRPr="00122BDB">
        <w:rPr>
          <w:rFonts w:ascii="Verdana" w:hAnsi="Verdana"/>
          <w:color w:val="000000" w:themeColor="text1"/>
          <w:sz w:val="20"/>
          <w:szCs w:val="20"/>
          <w:lang w:val="bg-BG" w:eastAsia="bg-BG"/>
        </w:rPr>
        <w:t xml:space="preserve"> мнения</w:t>
      </w:r>
      <w:r w:rsidR="002B49E6" w:rsidRPr="00122BDB">
        <w:rPr>
          <w:rFonts w:ascii="Verdana" w:hAnsi="Verdana"/>
          <w:color w:val="000000" w:themeColor="text1"/>
          <w:sz w:val="20"/>
          <w:szCs w:val="20"/>
          <w:lang w:val="bg-BG" w:eastAsia="bg-BG"/>
        </w:rPr>
        <w:t>, направени при обслужване в ЦАО или по телефона</w:t>
      </w:r>
      <w:r w:rsidR="000874CD" w:rsidRPr="00122BDB">
        <w:rPr>
          <w:rFonts w:ascii="Verdana" w:hAnsi="Verdana"/>
          <w:color w:val="000000" w:themeColor="text1"/>
          <w:sz w:val="20"/>
          <w:szCs w:val="20"/>
          <w:lang w:val="bg-BG" w:eastAsia="bg-BG"/>
        </w:rPr>
        <w:t>)</w:t>
      </w:r>
      <w:r w:rsidR="002B49E6" w:rsidRPr="00122BDB">
        <w:rPr>
          <w:rFonts w:ascii="Verdana" w:hAnsi="Verdana"/>
          <w:color w:val="000000" w:themeColor="text1"/>
          <w:sz w:val="20"/>
          <w:szCs w:val="20"/>
          <w:lang w:val="bg-BG" w:eastAsia="bg-BG"/>
        </w:rPr>
        <w:t xml:space="preserve">. </w:t>
      </w:r>
      <w:r w:rsidR="009314D8" w:rsidRPr="00122BDB">
        <w:rPr>
          <w:rFonts w:ascii="Verdana" w:hAnsi="Verdana"/>
          <w:color w:val="000000" w:themeColor="text1"/>
          <w:sz w:val="20"/>
          <w:szCs w:val="20"/>
          <w:lang w:val="bg-BG" w:eastAsia="bg-BG"/>
        </w:rPr>
        <w:t xml:space="preserve">В териториалните структури също се провеждат консултации със служителите, обслужващи Центровете за административно обслужване. </w:t>
      </w:r>
      <w:r w:rsidR="002B49E6" w:rsidRPr="00122BDB">
        <w:rPr>
          <w:rFonts w:ascii="Verdana" w:hAnsi="Verdana"/>
          <w:color w:val="000000" w:themeColor="text1"/>
          <w:sz w:val="20"/>
          <w:szCs w:val="20"/>
          <w:lang w:val="bg-BG" w:eastAsia="bg-BG"/>
        </w:rPr>
        <w:t xml:space="preserve">В резултат на тези дискусии и анализи </w:t>
      </w:r>
      <w:r w:rsidR="009314D8" w:rsidRPr="00122BDB">
        <w:rPr>
          <w:rFonts w:ascii="Verdana" w:hAnsi="Verdana"/>
          <w:color w:val="000000" w:themeColor="text1"/>
          <w:sz w:val="20"/>
          <w:szCs w:val="20"/>
          <w:lang w:val="bg-BG" w:eastAsia="bg-BG"/>
        </w:rPr>
        <w:t xml:space="preserve">и във връзка с уеднаквяване на практиката в Центровете е  отчетена </w:t>
      </w:r>
      <w:r w:rsidR="002B49E6" w:rsidRPr="00122BDB">
        <w:rPr>
          <w:rFonts w:ascii="Verdana" w:hAnsi="Verdana"/>
          <w:color w:val="000000" w:themeColor="text1"/>
          <w:sz w:val="20"/>
          <w:szCs w:val="20"/>
          <w:lang w:val="bg-BG" w:eastAsia="bg-BG"/>
        </w:rPr>
        <w:t xml:space="preserve">необходимостта от </w:t>
      </w:r>
      <w:r w:rsidR="00936194" w:rsidRPr="00122BDB">
        <w:rPr>
          <w:rFonts w:ascii="Verdana" w:hAnsi="Verdana"/>
          <w:color w:val="000000" w:themeColor="text1"/>
          <w:sz w:val="20"/>
          <w:szCs w:val="20"/>
          <w:lang w:val="bg-BG" w:eastAsia="bg-BG"/>
        </w:rPr>
        <w:t>създаване на рубрика</w:t>
      </w:r>
      <w:r w:rsidR="002B49E6" w:rsidRPr="00122BDB">
        <w:rPr>
          <w:rFonts w:ascii="Verdana" w:hAnsi="Verdana"/>
          <w:color w:val="000000" w:themeColor="text1"/>
          <w:sz w:val="20"/>
          <w:szCs w:val="20"/>
          <w:lang w:val="bg-BG" w:eastAsia="bg-BG"/>
        </w:rPr>
        <w:t xml:space="preserve"> „Въпроси и отговори“ на официалната интернет страница на </w:t>
      </w:r>
      <w:r w:rsidR="00936194" w:rsidRPr="00122BDB">
        <w:rPr>
          <w:rFonts w:ascii="Verdana" w:hAnsi="Verdana"/>
          <w:color w:val="000000" w:themeColor="text1"/>
          <w:sz w:val="20"/>
          <w:szCs w:val="20"/>
          <w:lang w:val="bg-BG" w:eastAsia="bg-BG"/>
        </w:rPr>
        <w:t>АСП</w:t>
      </w:r>
      <w:r w:rsidR="00122BDB" w:rsidRPr="00122BDB">
        <w:rPr>
          <w:rFonts w:ascii="Verdana" w:hAnsi="Verdana"/>
          <w:color w:val="000000" w:themeColor="text1"/>
          <w:sz w:val="20"/>
          <w:szCs w:val="20"/>
          <w:lang w:val="bg-BG" w:eastAsia="bg-BG"/>
        </w:rPr>
        <w:t xml:space="preserve"> и рубрика за обратна връзка и обмен на информация със служителите от Центровете за идминистративно обслужване</w:t>
      </w:r>
      <w:r w:rsidR="009314D8" w:rsidRPr="00122BDB">
        <w:rPr>
          <w:rFonts w:ascii="Verdana" w:hAnsi="Verdana"/>
          <w:color w:val="000000" w:themeColor="text1"/>
          <w:sz w:val="20"/>
          <w:szCs w:val="20"/>
          <w:lang w:val="bg-BG" w:eastAsia="bg-BG"/>
        </w:rPr>
        <w:t>.</w:t>
      </w:r>
      <w:r w:rsidR="002B49E6" w:rsidRPr="00122BDB">
        <w:rPr>
          <w:rFonts w:ascii="Verdana" w:hAnsi="Verdana"/>
          <w:color w:val="000000" w:themeColor="text1"/>
          <w:sz w:val="20"/>
          <w:szCs w:val="20"/>
          <w:lang w:val="bg-BG" w:eastAsia="bg-BG"/>
        </w:rPr>
        <w:t xml:space="preserve"> </w:t>
      </w:r>
    </w:p>
    <w:p w:rsidR="00A70B54" w:rsidRPr="00122BDB" w:rsidRDefault="00A70B54" w:rsidP="00A70B54">
      <w:pPr>
        <w:autoSpaceDE w:val="0"/>
        <w:autoSpaceDN w:val="0"/>
        <w:adjustRightInd w:val="0"/>
        <w:spacing w:before="120"/>
        <w:ind w:firstLine="720"/>
        <w:rPr>
          <w:rFonts w:ascii="Verdana" w:hAnsi="Verdana"/>
          <w:b/>
          <w:i/>
          <w:color w:val="000000" w:themeColor="text1"/>
          <w:sz w:val="20"/>
          <w:szCs w:val="20"/>
          <w:lang w:val="bg-BG" w:eastAsia="bg-BG"/>
        </w:rPr>
      </w:pPr>
      <w:r w:rsidRPr="00122BDB">
        <w:rPr>
          <w:rFonts w:ascii="Verdana" w:hAnsi="Verdana"/>
          <w:b/>
          <w:i/>
          <w:color w:val="000000" w:themeColor="text1"/>
          <w:sz w:val="20"/>
          <w:szCs w:val="20"/>
          <w:lang w:val="bg-BG" w:eastAsia="bg-BG"/>
        </w:rPr>
        <w:t>Извършване на наблюдения по метода "таен клиент"</w:t>
      </w:r>
    </w:p>
    <w:p w:rsidR="00122BDB" w:rsidRPr="00122BDB" w:rsidRDefault="00122BDB" w:rsidP="00A70B54">
      <w:pPr>
        <w:autoSpaceDE w:val="0"/>
        <w:autoSpaceDN w:val="0"/>
        <w:adjustRightInd w:val="0"/>
        <w:spacing w:before="120"/>
        <w:ind w:firstLine="720"/>
        <w:rPr>
          <w:rFonts w:ascii="Verdana" w:hAnsi="Verdana"/>
          <w:b/>
          <w:i/>
          <w:color w:val="000000" w:themeColor="text1"/>
          <w:sz w:val="20"/>
          <w:szCs w:val="20"/>
          <w:lang w:val="bg-BG" w:eastAsia="bg-BG"/>
        </w:rPr>
      </w:pPr>
    </w:p>
    <w:p w:rsidR="002A087D" w:rsidRPr="00122BDB" w:rsidRDefault="002A087D" w:rsidP="002A087D">
      <w:pPr>
        <w:spacing w:line="360" w:lineRule="auto"/>
        <w:ind w:firstLine="567"/>
        <w:jc w:val="both"/>
        <w:rPr>
          <w:rFonts w:ascii="Verdana" w:hAnsi="Verdana" w:cs="Arial"/>
          <w:color w:val="000000" w:themeColor="text1"/>
          <w:sz w:val="20"/>
          <w:szCs w:val="20"/>
          <w:lang w:val="bg-BG" w:eastAsia="bg-BG"/>
        </w:rPr>
      </w:pPr>
      <w:r w:rsidRPr="00122BDB">
        <w:rPr>
          <w:rFonts w:ascii="Verdana" w:hAnsi="Verdana" w:cs="Arial"/>
          <w:color w:val="000000" w:themeColor="text1"/>
          <w:sz w:val="20"/>
          <w:szCs w:val="20"/>
          <w:lang w:val="bg-BG" w:eastAsia="bg-BG"/>
        </w:rPr>
        <w:t>През 20</w:t>
      </w:r>
      <w:r w:rsidRPr="00122BDB">
        <w:rPr>
          <w:rFonts w:ascii="Verdana" w:hAnsi="Verdana" w:cs="Arial"/>
          <w:color w:val="000000" w:themeColor="text1"/>
          <w:sz w:val="20"/>
          <w:szCs w:val="20"/>
          <w:lang w:eastAsia="bg-BG"/>
        </w:rPr>
        <w:t>2</w:t>
      </w:r>
      <w:r w:rsidR="00122BDB" w:rsidRPr="00122BDB">
        <w:rPr>
          <w:rFonts w:ascii="Verdana" w:hAnsi="Verdana" w:cs="Arial"/>
          <w:color w:val="000000" w:themeColor="text1"/>
          <w:sz w:val="20"/>
          <w:szCs w:val="20"/>
          <w:lang w:val="bg-BG" w:eastAsia="bg-BG"/>
        </w:rPr>
        <w:t>1</w:t>
      </w:r>
      <w:r w:rsidRPr="00122BDB">
        <w:rPr>
          <w:rFonts w:ascii="Verdana" w:hAnsi="Verdana" w:cs="Arial"/>
          <w:color w:val="000000" w:themeColor="text1"/>
          <w:sz w:val="20"/>
          <w:szCs w:val="20"/>
          <w:lang w:val="bg-BG" w:eastAsia="bg-BG"/>
        </w:rPr>
        <w:t>г. от Инспектората към Изпълнителния директор на Агенцията за социално подпомагане, предвид</w:t>
      </w:r>
      <w:r w:rsidRPr="00122BDB">
        <w:rPr>
          <w:rFonts w:ascii="Verdana" w:hAnsi="Verdana" w:cs="Arial"/>
          <w:bCs/>
          <w:color w:val="000000" w:themeColor="text1"/>
          <w:sz w:val="20"/>
          <w:szCs w:val="20"/>
          <w:lang w:val="bg-BG" w:eastAsia="bg-BG"/>
        </w:rPr>
        <w:t xml:space="preserve"> обявяване на извънредно положение в Република България с решение на Народното събрание от 13.03.2020 г. и кризисната ситуация в страната по повод разпространението на </w:t>
      </w:r>
      <w:r w:rsidRPr="00122BDB">
        <w:rPr>
          <w:rFonts w:ascii="Verdana" w:hAnsi="Verdana" w:cs="Arial"/>
          <w:bCs/>
          <w:color w:val="000000" w:themeColor="text1"/>
          <w:sz w:val="20"/>
          <w:szCs w:val="20"/>
          <w:lang w:eastAsia="bg-BG"/>
        </w:rPr>
        <w:t xml:space="preserve">COVID-19 </w:t>
      </w:r>
      <w:r w:rsidR="00122BDB" w:rsidRPr="00122BDB">
        <w:rPr>
          <w:rFonts w:ascii="Verdana" w:hAnsi="Verdana" w:cs="Arial"/>
          <w:bCs/>
          <w:color w:val="000000" w:themeColor="text1"/>
          <w:sz w:val="20"/>
          <w:szCs w:val="20"/>
          <w:lang w:val="bg-BG" w:eastAsia="bg-BG"/>
        </w:rPr>
        <w:t xml:space="preserve">не </w:t>
      </w:r>
      <w:r w:rsidRPr="00122BDB">
        <w:rPr>
          <w:rFonts w:ascii="Verdana" w:hAnsi="Verdana" w:cs="Arial"/>
          <w:color w:val="000000" w:themeColor="text1"/>
          <w:sz w:val="20"/>
          <w:szCs w:val="20"/>
          <w:lang w:val="bg-BG" w:eastAsia="bg-BG"/>
        </w:rPr>
        <w:t xml:space="preserve">са </w:t>
      </w:r>
      <w:r w:rsidR="001876AB" w:rsidRPr="00122BDB">
        <w:rPr>
          <w:rFonts w:ascii="Verdana" w:hAnsi="Verdana" w:cs="Arial"/>
          <w:color w:val="000000" w:themeColor="text1"/>
          <w:sz w:val="20"/>
          <w:szCs w:val="20"/>
          <w:lang w:val="bg-BG" w:eastAsia="bg-BG"/>
        </w:rPr>
        <w:t>извърш</w:t>
      </w:r>
      <w:r w:rsidR="00122BDB" w:rsidRPr="00122BDB">
        <w:rPr>
          <w:rFonts w:ascii="Verdana" w:hAnsi="Verdana" w:cs="Arial"/>
          <w:color w:val="000000" w:themeColor="text1"/>
          <w:sz w:val="20"/>
          <w:szCs w:val="20"/>
          <w:lang w:val="bg-BG" w:eastAsia="bg-BG"/>
        </w:rPr>
        <w:t>вани</w:t>
      </w:r>
      <w:r w:rsidRPr="00122BDB">
        <w:rPr>
          <w:rFonts w:ascii="Verdana" w:hAnsi="Verdana" w:cs="Arial"/>
          <w:color w:val="000000" w:themeColor="text1"/>
          <w:sz w:val="20"/>
          <w:szCs w:val="20"/>
          <w:lang w:val="bg-BG" w:eastAsia="bg-BG"/>
        </w:rPr>
        <w:t xml:space="preserve"> про</w:t>
      </w:r>
      <w:r w:rsidR="001876AB" w:rsidRPr="00122BDB">
        <w:rPr>
          <w:rFonts w:ascii="Verdana" w:hAnsi="Verdana" w:cs="Arial"/>
          <w:color w:val="000000" w:themeColor="text1"/>
          <w:sz w:val="20"/>
          <w:szCs w:val="20"/>
          <w:lang w:val="bg-BG" w:eastAsia="bg-BG"/>
        </w:rPr>
        <w:t>в</w:t>
      </w:r>
      <w:r w:rsidRPr="00122BDB">
        <w:rPr>
          <w:rFonts w:ascii="Verdana" w:hAnsi="Verdana" w:cs="Arial"/>
          <w:color w:val="000000" w:themeColor="text1"/>
          <w:sz w:val="20"/>
          <w:szCs w:val="20"/>
          <w:lang w:val="bg-BG" w:eastAsia="bg-BG"/>
        </w:rPr>
        <w:t>ерки тип „Таен клиент“</w:t>
      </w:r>
      <w:r w:rsidRPr="00122BDB">
        <w:rPr>
          <w:rFonts w:ascii="Verdana" w:hAnsi="Verdana" w:cs="Arial"/>
          <w:bCs/>
          <w:color w:val="000000" w:themeColor="text1"/>
          <w:sz w:val="20"/>
          <w:szCs w:val="20"/>
          <w:lang w:val="bg-BG" w:eastAsia="bg-BG"/>
        </w:rPr>
        <w:t xml:space="preserve">. </w:t>
      </w:r>
    </w:p>
    <w:p w:rsidR="00AA7102" w:rsidRPr="00122BDB" w:rsidRDefault="000A4319" w:rsidP="00D36666">
      <w:pPr>
        <w:autoSpaceDE w:val="0"/>
        <w:autoSpaceDN w:val="0"/>
        <w:adjustRightInd w:val="0"/>
        <w:spacing w:before="120"/>
        <w:ind w:firstLine="720"/>
        <w:rPr>
          <w:rFonts w:ascii="Verdana" w:hAnsi="Verdana"/>
          <w:b/>
          <w:i/>
          <w:color w:val="000000" w:themeColor="text1"/>
          <w:sz w:val="20"/>
          <w:szCs w:val="20"/>
          <w:lang w:val="bg-BG" w:eastAsia="bg-BG"/>
        </w:rPr>
      </w:pPr>
      <w:r w:rsidRPr="00122BDB">
        <w:rPr>
          <w:rFonts w:ascii="Verdana" w:hAnsi="Verdana"/>
          <w:b/>
          <w:i/>
          <w:color w:val="000000" w:themeColor="text1"/>
          <w:sz w:val="20"/>
          <w:szCs w:val="20"/>
          <w:lang w:val="bg-BG" w:eastAsia="bg-BG"/>
        </w:rPr>
        <w:t>Анализ на сигнали, предложения, жалби и похвали</w:t>
      </w:r>
    </w:p>
    <w:p w:rsidR="00122BDB" w:rsidRPr="00122BDB" w:rsidRDefault="00122BDB" w:rsidP="00D36666">
      <w:pPr>
        <w:autoSpaceDE w:val="0"/>
        <w:autoSpaceDN w:val="0"/>
        <w:adjustRightInd w:val="0"/>
        <w:spacing w:before="120"/>
        <w:ind w:firstLine="720"/>
        <w:rPr>
          <w:rFonts w:ascii="Verdana" w:hAnsi="Verdana"/>
          <w:b/>
          <w:i/>
          <w:color w:val="000000" w:themeColor="text1"/>
          <w:sz w:val="20"/>
          <w:szCs w:val="20"/>
          <w:lang w:val="bg-BG" w:eastAsia="bg-BG"/>
        </w:rPr>
      </w:pPr>
    </w:p>
    <w:p w:rsidR="000441E4" w:rsidRPr="00122BDB" w:rsidRDefault="00337530" w:rsidP="0058565A">
      <w:pPr>
        <w:autoSpaceDE w:val="0"/>
        <w:autoSpaceDN w:val="0"/>
        <w:adjustRightInd w:val="0"/>
        <w:spacing w:line="360" w:lineRule="auto"/>
        <w:ind w:firstLine="720"/>
        <w:rPr>
          <w:rFonts w:ascii="Verdana" w:hAnsi="Verdana"/>
          <w:color w:val="000000" w:themeColor="text1"/>
          <w:sz w:val="20"/>
          <w:szCs w:val="20"/>
          <w:lang w:val="bg-BG"/>
        </w:rPr>
      </w:pPr>
      <w:r w:rsidRPr="00122BDB">
        <w:rPr>
          <w:rFonts w:ascii="Verdana" w:hAnsi="Verdana"/>
          <w:color w:val="000000" w:themeColor="text1"/>
          <w:sz w:val="20"/>
          <w:szCs w:val="20"/>
          <w:lang w:val="bg-BG"/>
        </w:rPr>
        <w:t>Методът се прилага за:</w:t>
      </w:r>
    </w:p>
    <w:p w:rsidR="00337530" w:rsidRPr="00122BDB" w:rsidRDefault="00337530" w:rsidP="0058565A">
      <w:pPr>
        <w:pStyle w:val="ListParagraph"/>
        <w:numPr>
          <w:ilvl w:val="0"/>
          <w:numId w:val="27"/>
        </w:numPr>
        <w:autoSpaceDE w:val="0"/>
        <w:autoSpaceDN w:val="0"/>
        <w:adjustRightInd w:val="0"/>
        <w:spacing w:line="360" w:lineRule="auto"/>
        <w:rPr>
          <w:rFonts w:ascii="Verdana" w:hAnsi="Verdana"/>
          <w:color w:val="000000" w:themeColor="text1"/>
          <w:sz w:val="20"/>
          <w:szCs w:val="20"/>
          <w:lang w:val="bg-BG"/>
        </w:rPr>
      </w:pPr>
      <w:r w:rsidRPr="00122BDB">
        <w:rPr>
          <w:rFonts w:ascii="Verdana" w:hAnsi="Verdana"/>
          <w:color w:val="000000" w:themeColor="text1"/>
          <w:sz w:val="20"/>
          <w:szCs w:val="20"/>
          <w:lang w:val="bg-BG"/>
        </w:rPr>
        <w:t>Постъпили сигнали и предложения във връзка с административното обслужване</w:t>
      </w:r>
    </w:p>
    <w:p w:rsidR="00337530" w:rsidRPr="00122BDB" w:rsidRDefault="00337530" w:rsidP="0058565A">
      <w:pPr>
        <w:pStyle w:val="ListParagraph"/>
        <w:numPr>
          <w:ilvl w:val="0"/>
          <w:numId w:val="19"/>
        </w:numPr>
        <w:spacing w:line="360" w:lineRule="auto"/>
        <w:jc w:val="both"/>
        <w:rPr>
          <w:rFonts w:ascii="Verdana" w:hAnsi="Verdana"/>
          <w:color w:val="000000" w:themeColor="text1"/>
          <w:sz w:val="20"/>
          <w:szCs w:val="20"/>
          <w:lang w:val="bg-BG"/>
        </w:rPr>
      </w:pPr>
      <w:r w:rsidRPr="00122BDB">
        <w:rPr>
          <w:rFonts w:ascii="Verdana" w:hAnsi="Verdana"/>
          <w:color w:val="000000" w:themeColor="text1"/>
          <w:sz w:val="20"/>
          <w:szCs w:val="20"/>
          <w:lang w:val="bg-BG"/>
        </w:rPr>
        <w:t>Постъпили жалби по въпроси, представляващи законен интерес на потребителите,</w:t>
      </w:r>
      <w:r w:rsidR="005C23F9" w:rsidRPr="00122BDB">
        <w:rPr>
          <w:rFonts w:ascii="Verdana" w:hAnsi="Verdana"/>
          <w:color w:val="000000" w:themeColor="text1"/>
          <w:sz w:val="20"/>
          <w:szCs w:val="20"/>
          <w:lang w:val="bg-BG"/>
        </w:rPr>
        <w:t xml:space="preserve"> </w:t>
      </w:r>
      <w:r w:rsidRPr="00122BDB">
        <w:rPr>
          <w:rFonts w:ascii="Verdana" w:hAnsi="Verdana"/>
          <w:color w:val="000000" w:themeColor="text1"/>
          <w:sz w:val="20"/>
          <w:szCs w:val="20"/>
          <w:lang w:val="bg-BG"/>
        </w:rPr>
        <w:t>във връзка с определено поведение</w:t>
      </w:r>
      <w:r w:rsidR="002B49E6" w:rsidRPr="00122BDB">
        <w:rPr>
          <w:rFonts w:ascii="Verdana" w:hAnsi="Verdana"/>
          <w:color w:val="000000" w:themeColor="text1"/>
          <w:sz w:val="20"/>
          <w:szCs w:val="20"/>
          <w:lang w:val="bg-BG"/>
        </w:rPr>
        <w:t xml:space="preserve"> </w:t>
      </w:r>
      <w:r w:rsidR="002B49E6" w:rsidRPr="00122BDB">
        <w:rPr>
          <w:rFonts w:ascii="Verdana" w:hAnsi="Verdana"/>
          <w:color w:val="000000" w:themeColor="text1"/>
          <w:sz w:val="20"/>
          <w:szCs w:val="20"/>
          <w:lang w:val="en-GB"/>
        </w:rPr>
        <w:t>(</w:t>
      </w:r>
      <w:r w:rsidRPr="00122BDB">
        <w:rPr>
          <w:rFonts w:ascii="Verdana" w:hAnsi="Verdana"/>
          <w:color w:val="000000" w:themeColor="text1"/>
          <w:sz w:val="20"/>
          <w:szCs w:val="20"/>
          <w:lang w:val="bg-BG"/>
        </w:rPr>
        <w:t>фактическо положение</w:t>
      </w:r>
      <w:r w:rsidR="002B49E6" w:rsidRPr="00122BDB">
        <w:rPr>
          <w:rFonts w:ascii="Verdana" w:hAnsi="Verdana"/>
          <w:color w:val="000000" w:themeColor="text1"/>
          <w:sz w:val="20"/>
          <w:szCs w:val="20"/>
          <w:lang w:val="en-GB"/>
        </w:rPr>
        <w:t>)</w:t>
      </w:r>
      <w:r w:rsidRPr="00122BDB">
        <w:rPr>
          <w:rFonts w:ascii="Verdana" w:hAnsi="Verdana"/>
          <w:color w:val="000000" w:themeColor="text1"/>
          <w:sz w:val="20"/>
          <w:szCs w:val="20"/>
          <w:lang w:val="bg-BG"/>
        </w:rPr>
        <w:t xml:space="preserve"> на административното</w:t>
      </w:r>
      <w:r w:rsidR="005C23F9" w:rsidRPr="00122BDB">
        <w:rPr>
          <w:rFonts w:ascii="Verdana" w:hAnsi="Verdana"/>
          <w:color w:val="000000" w:themeColor="text1"/>
          <w:sz w:val="20"/>
          <w:szCs w:val="20"/>
          <w:lang w:val="bg-BG"/>
        </w:rPr>
        <w:t xml:space="preserve"> </w:t>
      </w:r>
      <w:r w:rsidRPr="00122BDB">
        <w:rPr>
          <w:rFonts w:ascii="Verdana" w:hAnsi="Verdana"/>
          <w:color w:val="000000" w:themeColor="text1"/>
          <w:sz w:val="20"/>
          <w:szCs w:val="20"/>
          <w:lang w:val="bg-BG"/>
        </w:rPr>
        <w:t>обслужване и съдържащите се в тях искания</w:t>
      </w:r>
      <w:r w:rsidR="002B49E6" w:rsidRPr="00122BDB">
        <w:rPr>
          <w:rFonts w:ascii="Verdana" w:hAnsi="Verdana"/>
          <w:color w:val="000000" w:themeColor="text1"/>
          <w:sz w:val="20"/>
          <w:szCs w:val="20"/>
          <w:lang w:val="en-GB"/>
        </w:rPr>
        <w:t xml:space="preserve"> </w:t>
      </w:r>
      <w:r w:rsidR="002B49E6" w:rsidRPr="00122BDB">
        <w:rPr>
          <w:rFonts w:ascii="Verdana" w:hAnsi="Verdana"/>
          <w:color w:val="000000" w:themeColor="text1"/>
          <w:sz w:val="20"/>
          <w:szCs w:val="20"/>
          <w:lang w:val="bg-BG"/>
        </w:rPr>
        <w:t xml:space="preserve">или </w:t>
      </w:r>
      <w:r w:rsidRPr="00122BDB">
        <w:rPr>
          <w:rFonts w:ascii="Verdana" w:hAnsi="Verdana"/>
          <w:color w:val="000000" w:themeColor="text1"/>
          <w:sz w:val="20"/>
          <w:szCs w:val="20"/>
          <w:lang w:val="bg-BG"/>
        </w:rPr>
        <w:t>молби за отстраняване на посочени</w:t>
      </w:r>
      <w:r w:rsidR="005C23F9" w:rsidRPr="00122BDB">
        <w:rPr>
          <w:rFonts w:ascii="Verdana" w:hAnsi="Verdana"/>
          <w:color w:val="000000" w:themeColor="text1"/>
          <w:sz w:val="20"/>
          <w:szCs w:val="20"/>
          <w:lang w:val="bg-BG"/>
        </w:rPr>
        <w:t xml:space="preserve"> </w:t>
      </w:r>
      <w:r w:rsidRPr="00122BDB">
        <w:rPr>
          <w:rFonts w:ascii="Verdana" w:hAnsi="Verdana"/>
          <w:color w:val="000000" w:themeColor="text1"/>
          <w:sz w:val="20"/>
          <w:szCs w:val="20"/>
          <w:lang w:val="bg-BG"/>
        </w:rPr>
        <w:t>нередности.</w:t>
      </w:r>
    </w:p>
    <w:p w:rsidR="00337530" w:rsidRPr="00122BDB" w:rsidRDefault="00337530" w:rsidP="0058565A">
      <w:pPr>
        <w:pStyle w:val="ListParagraph"/>
        <w:numPr>
          <w:ilvl w:val="0"/>
          <w:numId w:val="19"/>
        </w:numPr>
        <w:spacing w:line="360" w:lineRule="auto"/>
        <w:jc w:val="both"/>
        <w:rPr>
          <w:rFonts w:ascii="Verdana" w:hAnsi="Verdana"/>
          <w:color w:val="000000" w:themeColor="text1"/>
          <w:sz w:val="20"/>
          <w:szCs w:val="20"/>
          <w:lang w:val="bg-BG"/>
        </w:rPr>
      </w:pPr>
      <w:r w:rsidRPr="00122BDB">
        <w:rPr>
          <w:rFonts w:ascii="Verdana" w:hAnsi="Verdana"/>
          <w:color w:val="000000" w:themeColor="text1"/>
          <w:sz w:val="20"/>
          <w:szCs w:val="20"/>
          <w:lang w:val="bg-BG"/>
        </w:rPr>
        <w:t xml:space="preserve">Постъпили </w:t>
      </w:r>
      <w:r w:rsidR="002B49E6" w:rsidRPr="00122BDB">
        <w:rPr>
          <w:rFonts w:ascii="Verdana" w:hAnsi="Verdana"/>
          <w:color w:val="000000" w:themeColor="text1"/>
          <w:sz w:val="20"/>
          <w:szCs w:val="20"/>
          <w:lang w:val="bg-BG"/>
        </w:rPr>
        <w:t xml:space="preserve">в </w:t>
      </w:r>
      <w:r w:rsidR="003D747B" w:rsidRPr="00122BDB">
        <w:rPr>
          <w:rFonts w:ascii="Verdana" w:hAnsi="Verdana"/>
          <w:color w:val="000000" w:themeColor="text1"/>
          <w:sz w:val="20"/>
          <w:szCs w:val="20"/>
          <w:lang w:val="bg-BG"/>
        </w:rPr>
        <w:t>агенцията</w:t>
      </w:r>
      <w:r w:rsidR="002B49E6" w:rsidRPr="00122BDB">
        <w:rPr>
          <w:rFonts w:ascii="Verdana" w:hAnsi="Verdana"/>
          <w:color w:val="000000" w:themeColor="text1"/>
          <w:sz w:val="20"/>
          <w:szCs w:val="20"/>
          <w:lang w:val="bg-BG"/>
        </w:rPr>
        <w:t xml:space="preserve"> </w:t>
      </w:r>
      <w:r w:rsidRPr="00122BDB">
        <w:rPr>
          <w:rFonts w:ascii="Verdana" w:hAnsi="Verdana"/>
          <w:color w:val="000000" w:themeColor="text1"/>
          <w:sz w:val="20"/>
          <w:szCs w:val="20"/>
          <w:lang w:val="bg-BG"/>
        </w:rPr>
        <w:t>похвали по различни канали, като изказано</w:t>
      </w:r>
      <w:r w:rsidR="00D36666" w:rsidRPr="00122BDB">
        <w:rPr>
          <w:rFonts w:ascii="Verdana" w:hAnsi="Verdana"/>
          <w:color w:val="000000" w:themeColor="text1"/>
          <w:sz w:val="20"/>
          <w:szCs w:val="20"/>
          <w:lang w:val="bg-BG"/>
        </w:rPr>
        <w:t xml:space="preserve"> </w:t>
      </w:r>
      <w:r w:rsidRPr="00122BDB">
        <w:rPr>
          <w:rFonts w:ascii="Verdana" w:hAnsi="Verdana"/>
          <w:color w:val="000000" w:themeColor="text1"/>
          <w:sz w:val="20"/>
          <w:szCs w:val="20"/>
          <w:lang w:val="bg-BG"/>
        </w:rPr>
        <w:t>одобрение</w:t>
      </w:r>
      <w:r w:rsidR="002B49E6" w:rsidRPr="00122BDB">
        <w:rPr>
          <w:rFonts w:ascii="Verdana" w:hAnsi="Verdana"/>
          <w:color w:val="000000" w:themeColor="text1"/>
          <w:sz w:val="20"/>
          <w:szCs w:val="20"/>
          <w:lang w:val="bg-BG"/>
        </w:rPr>
        <w:t xml:space="preserve">, </w:t>
      </w:r>
      <w:r w:rsidRPr="00122BDB">
        <w:rPr>
          <w:rFonts w:ascii="Verdana" w:hAnsi="Verdana"/>
          <w:color w:val="000000" w:themeColor="text1"/>
          <w:sz w:val="20"/>
          <w:szCs w:val="20"/>
          <w:lang w:val="bg-BG"/>
        </w:rPr>
        <w:t>положителен отзив за организацията на административното обслужване.</w:t>
      </w:r>
    </w:p>
    <w:p w:rsidR="00D36666" w:rsidRPr="00122BDB" w:rsidRDefault="00D36666" w:rsidP="0058565A">
      <w:pPr>
        <w:spacing w:line="360" w:lineRule="auto"/>
        <w:ind w:firstLine="720"/>
        <w:jc w:val="both"/>
        <w:rPr>
          <w:rFonts w:ascii="Verdana" w:hAnsi="Verdana"/>
          <w:color w:val="000000" w:themeColor="text1"/>
          <w:sz w:val="20"/>
          <w:szCs w:val="20"/>
          <w:lang w:val="bg-BG"/>
        </w:rPr>
      </w:pPr>
      <w:r w:rsidRPr="00122BDB">
        <w:rPr>
          <w:rFonts w:ascii="Verdana" w:hAnsi="Verdana"/>
          <w:color w:val="000000" w:themeColor="text1"/>
          <w:sz w:val="20"/>
          <w:szCs w:val="20"/>
          <w:lang w:val="bg-BG"/>
        </w:rPr>
        <w:t>Важно е да се отбележи, че през 202</w:t>
      </w:r>
      <w:r w:rsidR="00122BDB" w:rsidRPr="00122BDB">
        <w:rPr>
          <w:rFonts w:ascii="Verdana" w:hAnsi="Verdana"/>
          <w:color w:val="000000" w:themeColor="text1"/>
          <w:sz w:val="20"/>
          <w:szCs w:val="20"/>
          <w:lang w:val="bg-BG"/>
        </w:rPr>
        <w:t>1</w:t>
      </w:r>
      <w:r w:rsidRPr="00122BDB">
        <w:rPr>
          <w:rFonts w:ascii="Verdana" w:hAnsi="Verdana"/>
          <w:color w:val="000000" w:themeColor="text1"/>
          <w:sz w:val="20"/>
          <w:szCs w:val="20"/>
          <w:lang w:val="bg-BG"/>
        </w:rPr>
        <w:t xml:space="preserve"> г. административните звена в </w:t>
      </w:r>
      <w:r w:rsidR="001876AB" w:rsidRPr="00122BDB">
        <w:rPr>
          <w:rFonts w:ascii="Verdana" w:hAnsi="Verdana"/>
          <w:color w:val="000000" w:themeColor="text1"/>
          <w:sz w:val="20"/>
          <w:szCs w:val="20"/>
          <w:lang w:val="bg-BG"/>
        </w:rPr>
        <w:t>АСП</w:t>
      </w:r>
      <w:r w:rsidRPr="00122BDB">
        <w:rPr>
          <w:rFonts w:ascii="Verdana" w:hAnsi="Verdana"/>
          <w:color w:val="000000" w:themeColor="text1"/>
          <w:sz w:val="20"/>
          <w:szCs w:val="20"/>
          <w:lang w:val="bg-BG"/>
        </w:rPr>
        <w:t xml:space="preserve"> осъществяваха административното обслужване в условията на извънредно положение, при стриктно спазване на стандартите за административно обслужване.</w:t>
      </w:r>
    </w:p>
    <w:p w:rsidR="001876AB" w:rsidRPr="00122BDB" w:rsidRDefault="001876AB" w:rsidP="0058565A">
      <w:pPr>
        <w:spacing w:line="360" w:lineRule="auto"/>
        <w:ind w:firstLine="720"/>
        <w:jc w:val="both"/>
        <w:rPr>
          <w:rFonts w:ascii="Verdana" w:hAnsi="Verdana"/>
          <w:color w:val="000000" w:themeColor="text1"/>
          <w:sz w:val="20"/>
          <w:szCs w:val="20"/>
          <w:lang w:val="bg-BG"/>
        </w:rPr>
      </w:pPr>
      <w:r w:rsidRPr="00122BDB">
        <w:rPr>
          <w:rFonts w:ascii="Verdana" w:hAnsi="Verdana"/>
          <w:color w:val="000000" w:themeColor="text1"/>
          <w:sz w:val="20"/>
          <w:szCs w:val="20"/>
          <w:lang w:val="bg-BG"/>
        </w:rPr>
        <w:t xml:space="preserve">С цел облекчаване на гражданите по време на извънредната обстановка са създадени </w:t>
      </w:r>
      <w:r w:rsidR="00496E7E" w:rsidRPr="00122BDB">
        <w:rPr>
          <w:rFonts w:ascii="Verdana" w:hAnsi="Verdana"/>
          <w:color w:val="000000" w:themeColor="text1"/>
          <w:sz w:val="20"/>
          <w:szCs w:val="20"/>
          <w:lang w:val="bg-BG"/>
        </w:rPr>
        <w:t xml:space="preserve">гъвкави </w:t>
      </w:r>
      <w:r w:rsidRPr="00122BDB">
        <w:rPr>
          <w:rFonts w:ascii="Verdana" w:hAnsi="Verdana"/>
          <w:color w:val="000000" w:themeColor="text1"/>
          <w:sz w:val="20"/>
          <w:szCs w:val="20"/>
          <w:lang w:val="bg-BG"/>
        </w:rPr>
        <w:t xml:space="preserve">условия за подаване на заявления за ползване на административни услуги чрез </w:t>
      </w:r>
      <w:r w:rsidR="00496E7E" w:rsidRPr="00122BDB">
        <w:rPr>
          <w:rFonts w:ascii="Verdana" w:hAnsi="Verdana"/>
          <w:color w:val="000000" w:themeColor="text1"/>
          <w:sz w:val="20"/>
          <w:szCs w:val="20"/>
          <w:lang w:val="bg-BG"/>
        </w:rPr>
        <w:t xml:space="preserve">Единния портал за достъп до електронни административни услуги и </w:t>
      </w:r>
      <w:r w:rsidR="00122BDB" w:rsidRPr="00122BDB">
        <w:rPr>
          <w:rFonts w:ascii="Verdana" w:hAnsi="Verdana"/>
          <w:color w:val="000000" w:themeColor="text1"/>
          <w:sz w:val="20"/>
          <w:szCs w:val="20"/>
          <w:lang w:val="bg-BG"/>
        </w:rPr>
        <w:t xml:space="preserve">чрез електронните пощи на териотриалните структури. Продължава да функционира и </w:t>
      </w:r>
      <w:r w:rsidR="003D747B" w:rsidRPr="00122BDB">
        <w:rPr>
          <w:rFonts w:ascii="Verdana" w:hAnsi="Verdana"/>
          <w:color w:val="000000" w:themeColor="text1"/>
          <w:sz w:val="20"/>
          <w:szCs w:val="20"/>
          <w:lang w:val="bg-BG"/>
        </w:rPr>
        <w:t>денонощен Горещ телефон за информация и консултация.</w:t>
      </w:r>
    </w:p>
    <w:p w:rsidR="00957600" w:rsidRPr="00122BDB" w:rsidRDefault="003C507D" w:rsidP="0058565A">
      <w:pPr>
        <w:spacing w:line="360" w:lineRule="auto"/>
        <w:ind w:firstLine="720"/>
        <w:jc w:val="both"/>
        <w:rPr>
          <w:rFonts w:ascii="Verdana" w:hAnsi="Verdana"/>
          <w:i/>
          <w:color w:val="000000" w:themeColor="text1"/>
          <w:sz w:val="20"/>
          <w:szCs w:val="20"/>
          <w:lang w:val="bg-BG"/>
        </w:rPr>
      </w:pPr>
      <w:r w:rsidRPr="00122BDB">
        <w:rPr>
          <w:rFonts w:ascii="Verdana" w:hAnsi="Verdana"/>
          <w:color w:val="000000" w:themeColor="text1"/>
          <w:sz w:val="20"/>
          <w:szCs w:val="20"/>
          <w:lang w:val="bg-BG"/>
        </w:rPr>
        <w:lastRenderedPageBreak/>
        <w:t>Съгласн</w:t>
      </w:r>
      <w:r w:rsidR="00496E7E" w:rsidRPr="00122BDB">
        <w:rPr>
          <w:rFonts w:ascii="Verdana" w:hAnsi="Verdana"/>
          <w:color w:val="000000" w:themeColor="text1"/>
          <w:sz w:val="20"/>
          <w:szCs w:val="20"/>
          <w:lang w:val="bg-BG"/>
        </w:rPr>
        <w:t>о подадена отчетна информация</w:t>
      </w:r>
      <w:r w:rsidRPr="00122BDB">
        <w:rPr>
          <w:rFonts w:ascii="Verdana" w:hAnsi="Verdana"/>
          <w:color w:val="000000" w:themeColor="text1"/>
          <w:sz w:val="20"/>
          <w:szCs w:val="20"/>
          <w:lang w:val="bg-BG"/>
        </w:rPr>
        <w:t xml:space="preserve"> през 202</w:t>
      </w:r>
      <w:r w:rsidR="00122BDB" w:rsidRPr="00122BDB">
        <w:rPr>
          <w:rFonts w:ascii="Verdana" w:hAnsi="Verdana"/>
          <w:color w:val="000000" w:themeColor="text1"/>
          <w:sz w:val="20"/>
          <w:szCs w:val="20"/>
          <w:lang w:val="bg-BG"/>
        </w:rPr>
        <w:t>1</w:t>
      </w:r>
      <w:r w:rsidRPr="00122BDB">
        <w:rPr>
          <w:rFonts w:ascii="Verdana" w:hAnsi="Verdana"/>
          <w:color w:val="000000" w:themeColor="text1"/>
          <w:sz w:val="20"/>
          <w:szCs w:val="20"/>
          <w:lang w:val="bg-BG"/>
        </w:rPr>
        <w:t xml:space="preserve"> г. </w:t>
      </w:r>
      <w:r w:rsidR="00496E7E" w:rsidRPr="00122BDB">
        <w:rPr>
          <w:rFonts w:ascii="Verdana" w:hAnsi="Verdana"/>
          <w:color w:val="000000" w:themeColor="text1"/>
          <w:sz w:val="20"/>
          <w:szCs w:val="20"/>
          <w:lang w:val="bg-BG"/>
        </w:rPr>
        <w:t xml:space="preserve">в Централно управление и териториалните структури на Агенция за социално подпомагане </w:t>
      </w:r>
      <w:r w:rsidRPr="00122BDB">
        <w:rPr>
          <w:rFonts w:ascii="Verdana" w:hAnsi="Verdana"/>
          <w:color w:val="000000" w:themeColor="text1"/>
          <w:sz w:val="20"/>
          <w:szCs w:val="20"/>
          <w:lang w:val="bg-BG"/>
        </w:rPr>
        <w:t>са постъп</w:t>
      </w:r>
      <w:r w:rsidR="00E17C37" w:rsidRPr="00122BDB">
        <w:rPr>
          <w:rFonts w:ascii="Verdana" w:hAnsi="Verdana"/>
          <w:color w:val="000000" w:themeColor="text1"/>
          <w:sz w:val="20"/>
          <w:szCs w:val="20"/>
          <w:lang w:val="bg-BG"/>
        </w:rPr>
        <w:t>или</w:t>
      </w:r>
      <w:r w:rsidR="003D747B" w:rsidRPr="00122BDB">
        <w:rPr>
          <w:rFonts w:ascii="Verdana" w:hAnsi="Verdana"/>
          <w:color w:val="000000" w:themeColor="text1"/>
          <w:sz w:val="20"/>
          <w:szCs w:val="20"/>
          <w:lang w:val="bg-BG"/>
        </w:rPr>
        <w:t xml:space="preserve"> 1</w:t>
      </w:r>
      <w:r w:rsidR="00122BDB" w:rsidRPr="00122BDB">
        <w:rPr>
          <w:rFonts w:ascii="Verdana" w:hAnsi="Verdana"/>
          <w:color w:val="000000" w:themeColor="text1"/>
          <w:sz w:val="20"/>
          <w:szCs w:val="20"/>
          <w:lang w:val="bg-BG"/>
        </w:rPr>
        <w:t>67</w:t>
      </w:r>
      <w:r w:rsidR="003D747B" w:rsidRPr="00122BDB">
        <w:rPr>
          <w:rFonts w:ascii="Verdana" w:hAnsi="Verdana"/>
          <w:color w:val="000000" w:themeColor="text1"/>
          <w:sz w:val="20"/>
          <w:szCs w:val="20"/>
          <w:lang w:val="bg-BG"/>
        </w:rPr>
        <w:t xml:space="preserve"> </w:t>
      </w:r>
      <w:r w:rsidRPr="00122BDB">
        <w:rPr>
          <w:rFonts w:ascii="Verdana" w:hAnsi="Verdana"/>
          <w:color w:val="000000" w:themeColor="text1"/>
          <w:sz w:val="20"/>
          <w:szCs w:val="20"/>
          <w:lang w:val="bg-BG"/>
        </w:rPr>
        <w:t>сигнали и жалби относно административното обслужване</w:t>
      </w:r>
      <w:r w:rsidR="00122BDB" w:rsidRPr="00122BDB">
        <w:rPr>
          <w:rFonts w:ascii="Verdana" w:hAnsi="Verdana"/>
          <w:color w:val="000000" w:themeColor="text1"/>
          <w:sz w:val="20"/>
          <w:szCs w:val="20"/>
          <w:lang w:val="bg-BG"/>
        </w:rPr>
        <w:t>, като по всички от тях са извършени съответните проверки.</w:t>
      </w:r>
    </w:p>
    <w:p w:rsidR="00337530" w:rsidRPr="00122BDB" w:rsidRDefault="00337530" w:rsidP="0058565A">
      <w:pPr>
        <w:spacing w:line="360" w:lineRule="auto"/>
        <w:ind w:firstLine="720"/>
        <w:jc w:val="both"/>
        <w:rPr>
          <w:rFonts w:ascii="Verdana" w:hAnsi="Verdana"/>
          <w:color w:val="000000" w:themeColor="text1"/>
          <w:sz w:val="20"/>
          <w:szCs w:val="20"/>
          <w:lang w:val="bg-BG"/>
        </w:rPr>
      </w:pPr>
      <w:r w:rsidRPr="00122BDB">
        <w:rPr>
          <w:rFonts w:ascii="Verdana" w:hAnsi="Verdana"/>
          <w:color w:val="000000" w:themeColor="text1"/>
          <w:sz w:val="20"/>
          <w:szCs w:val="20"/>
          <w:lang w:val="bg-BG"/>
        </w:rPr>
        <w:t>Като обобщение може да</w:t>
      </w:r>
      <w:r w:rsidR="00046542" w:rsidRPr="00122BDB">
        <w:rPr>
          <w:rFonts w:ascii="Verdana" w:hAnsi="Verdana"/>
          <w:color w:val="000000" w:themeColor="text1"/>
          <w:sz w:val="20"/>
          <w:szCs w:val="20"/>
          <w:lang w:val="bg-BG"/>
        </w:rPr>
        <w:t xml:space="preserve"> се</w:t>
      </w:r>
      <w:r w:rsidRPr="00122BDB">
        <w:rPr>
          <w:rFonts w:ascii="Verdana" w:hAnsi="Verdana"/>
          <w:color w:val="000000" w:themeColor="text1"/>
          <w:sz w:val="20"/>
          <w:szCs w:val="20"/>
          <w:lang w:val="bg-BG"/>
        </w:rPr>
        <w:t xml:space="preserve"> посочи, че извън обичайните запитвания отправяни към </w:t>
      </w:r>
      <w:r w:rsidR="003D747B" w:rsidRPr="00122BDB">
        <w:rPr>
          <w:rFonts w:ascii="Verdana" w:hAnsi="Verdana"/>
          <w:color w:val="000000" w:themeColor="text1"/>
          <w:sz w:val="20"/>
          <w:szCs w:val="20"/>
          <w:lang w:val="bg-BG"/>
        </w:rPr>
        <w:t>агенцията</w:t>
      </w:r>
      <w:r w:rsidRPr="00122BDB">
        <w:rPr>
          <w:rFonts w:ascii="Verdana" w:hAnsi="Verdana"/>
          <w:color w:val="000000" w:themeColor="text1"/>
          <w:sz w:val="20"/>
          <w:szCs w:val="20"/>
          <w:lang w:val="bg-BG"/>
        </w:rPr>
        <w:t xml:space="preserve">, отнасящи се до основните </w:t>
      </w:r>
      <w:r w:rsidR="003D747B" w:rsidRPr="00122BDB">
        <w:rPr>
          <w:rFonts w:ascii="Verdana" w:hAnsi="Verdana"/>
          <w:color w:val="000000" w:themeColor="text1"/>
          <w:sz w:val="20"/>
          <w:szCs w:val="20"/>
          <w:lang w:val="bg-BG"/>
        </w:rPr>
        <w:t>дейности на агенцията, свързани с подпомагане, защита правата на децата и интеграция на хората с увреждане</w:t>
      </w:r>
      <w:r w:rsidRPr="00122BDB">
        <w:rPr>
          <w:rFonts w:ascii="Verdana" w:hAnsi="Verdana"/>
          <w:color w:val="000000" w:themeColor="text1"/>
          <w:sz w:val="20"/>
          <w:szCs w:val="20"/>
          <w:lang w:val="bg-BG"/>
        </w:rPr>
        <w:t>, през 202</w:t>
      </w:r>
      <w:r w:rsidR="00122BDB" w:rsidRPr="00122BDB">
        <w:rPr>
          <w:rFonts w:ascii="Verdana" w:hAnsi="Verdana"/>
          <w:color w:val="000000" w:themeColor="text1"/>
          <w:sz w:val="20"/>
          <w:szCs w:val="20"/>
          <w:lang w:val="bg-BG"/>
        </w:rPr>
        <w:t>1</w:t>
      </w:r>
      <w:r w:rsidRPr="00122BDB">
        <w:rPr>
          <w:rFonts w:ascii="Verdana" w:hAnsi="Verdana"/>
          <w:color w:val="000000" w:themeColor="text1"/>
          <w:sz w:val="20"/>
          <w:szCs w:val="20"/>
          <w:lang w:val="bg-BG"/>
        </w:rPr>
        <w:t xml:space="preserve"> година основния поток от въпроси и искания бяха свързани с преодоляване последиците от пандемията и мерки</w:t>
      </w:r>
      <w:r w:rsidR="003D747B" w:rsidRPr="00122BDB">
        <w:rPr>
          <w:rFonts w:ascii="Verdana" w:hAnsi="Verdana"/>
          <w:color w:val="000000" w:themeColor="text1"/>
          <w:sz w:val="20"/>
          <w:szCs w:val="20"/>
          <w:lang w:val="bg-BG"/>
        </w:rPr>
        <w:t>те</w:t>
      </w:r>
      <w:r w:rsidRPr="00122BDB">
        <w:rPr>
          <w:rFonts w:ascii="Verdana" w:hAnsi="Verdana"/>
          <w:color w:val="000000" w:themeColor="text1"/>
          <w:sz w:val="20"/>
          <w:szCs w:val="20"/>
          <w:lang w:val="bg-BG"/>
        </w:rPr>
        <w:t xml:space="preserve"> за подкрепа </w:t>
      </w:r>
      <w:r w:rsidR="00B1186B" w:rsidRPr="00122BDB">
        <w:rPr>
          <w:rFonts w:ascii="Verdana" w:hAnsi="Verdana"/>
          <w:color w:val="000000" w:themeColor="text1"/>
          <w:sz w:val="20"/>
          <w:szCs w:val="20"/>
          <w:lang w:val="bg-BG"/>
        </w:rPr>
        <w:t>за различните рискови групи</w:t>
      </w:r>
      <w:r w:rsidR="000C4B2A" w:rsidRPr="00122BDB">
        <w:rPr>
          <w:rFonts w:ascii="Verdana" w:hAnsi="Verdana"/>
          <w:color w:val="000000" w:themeColor="text1"/>
          <w:sz w:val="20"/>
          <w:szCs w:val="20"/>
          <w:lang w:val="bg-BG"/>
        </w:rPr>
        <w:t xml:space="preserve">, дадени в </w:t>
      </w:r>
      <w:r w:rsidR="003C507D" w:rsidRPr="00122BDB">
        <w:rPr>
          <w:rFonts w:ascii="Verdana" w:hAnsi="Verdana"/>
          <w:color w:val="000000" w:themeColor="text1"/>
          <w:sz w:val="20"/>
          <w:szCs w:val="20"/>
          <w:lang w:val="bg-BG"/>
        </w:rPr>
        <w:t>Приложение № 1</w:t>
      </w:r>
      <w:r w:rsidR="00EF0F4C" w:rsidRPr="00122BDB">
        <w:rPr>
          <w:rFonts w:ascii="Verdana" w:hAnsi="Verdana"/>
          <w:color w:val="000000" w:themeColor="text1"/>
          <w:sz w:val="20"/>
          <w:szCs w:val="20"/>
          <w:lang w:val="bg-BG"/>
        </w:rPr>
        <w:t xml:space="preserve"> към доклада</w:t>
      </w:r>
      <w:r w:rsidR="000C4B2A" w:rsidRPr="00122BDB">
        <w:rPr>
          <w:rFonts w:ascii="Verdana" w:hAnsi="Verdana"/>
          <w:color w:val="000000" w:themeColor="text1"/>
          <w:sz w:val="20"/>
          <w:szCs w:val="20"/>
          <w:lang w:val="en-GB"/>
        </w:rPr>
        <w:t>.</w:t>
      </w:r>
    </w:p>
    <w:p w:rsidR="00574C0C" w:rsidRPr="00122BDB" w:rsidRDefault="00D02FCC" w:rsidP="0058565A">
      <w:pPr>
        <w:spacing w:line="360" w:lineRule="auto"/>
        <w:jc w:val="both"/>
        <w:rPr>
          <w:rFonts w:ascii="Verdana" w:hAnsi="Verdana"/>
          <w:color w:val="000000" w:themeColor="text1"/>
          <w:sz w:val="20"/>
          <w:szCs w:val="20"/>
          <w:lang w:val="bg-BG"/>
        </w:rPr>
      </w:pPr>
      <w:r w:rsidRPr="00122BDB">
        <w:rPr>
          <w:rFonts w:ascii="Verdana" w:hAnsi="Verdana"/>
          <w:color w:val="000000" w:themeColor="text1"/>
          <w:sz w:val="20"/>
          <w:szCs w:val="20"/>
          <w:lang w:val="bg-BG"/>
        </w:rPr>
        <w:tab/>
      </w:r>
      <w:r w:rsidR="00FC537E" w:rsidRPr="00122BDB">
        <w:rPr>
          <w:rFonts w:ascii="Verdana" w:hAnsi="Verdana"/>
          <w:color w:val="000000" w:themeColor="text1"/>
          <w:sz w:val="20"/>
          <w:szCs w:val="20"/>
          <w:lang w:val="bg-BG"/>
        </w:rPr>
        <w:t xml:space="preserve">Във връзка с административното обслужване </w:t>
      </w:r>
      <w:r w:rsidR="003D747B" w:rsidRPr="00122BDB">
        <w:rPr>
          <w:rFonts w:ascii="Verdana" w:hAnsi="Verdana"/>
          <w:color w:val="000000" w:themeColor="text1"/>
          <w:sz w:val="20"/>
          <w:szCs w:val="20"/>
          <w:lang w:val="bg-BG"/>
        </w:rPr>
        <w:t>през 202</w:t>
      </w:r>
      <w:r w:rsidR="00122BDB" w:rsidRPr="00122BDB">
        <w:rPr>
          <w:rFonts w:ascii="Verdana" w:hAnsi="Verdana"/>
          <w:color w:val="000000" w:themeColor="text1"/>
          <w:sz w:val="20"/>
          <w:szCs w:val="20"/>
          <w:lang w:val="bg-BG"/>
        </w:rPr>
        <w:t>1</w:t>
      </w:r>
      <w:r w:rsidR="003D747B" w:rsidRPr="00122BDB">
        <w:rPr>
          <w:rFonts w:ascii="Verdana" w:hAnsi="Verdana"/>
          <w:color w:val="000000" w:themeColor="text1"/>
          <w:sz w:val="20"/>
          <w:szCs w:val="20"/>
          <w:lang w:val="bg-BG"/>
        </w:rPr>
        <w:t xml:space="preserve"> г. в Централно управление и териториалните структури на Агенция за социално подпомагане</w:t>
      </w:r>
      <w:r w:rsidR="0058565A" w:rsidRPr="00122BDB">
        <w:rPr>
          <w:rFonts w:ascii="Verdana" w:hAnsi="Verdana"/>
          <w:color w:val="000000" w:themeColor="text1"/>
          <w:sz w:val="20"/>
          <w:szCs w:val="20"/>
          <w:lang w:val="bg-BG"/>
        </w:rPr>
        <w:t xml:space="preserve"> са получени </w:t>
      </w:r>
      <w:r w:rsidR="00122BDB" w:rsidRPr="00122BDB">
        <w:rPr>
          <w:rFonts w:ascii="Verdana" w:hAnsi="Verdana"/>
          <w:color w:val="000000" w:themeColor="text1"/>
          <w:sz w:val="20"/>
          <w:szCs w:val="20"/>
          <w:lang w:val="bg-BG"/>
        </w:rPr>
        <w:t xml:space="preserve">87 </w:t>
      </w:r>
      <w:r w:rsidR="0058565A" w:rsidRPr="00122BDB">
        <w:rPr>
          <w:rFonts w:ascii="Verdana" w:hAnsi="Verdana"/>
          <w:color w:val="000000" w:themeColor="text1"/>
          <w:sz w:val="20"/>
          <w:szCs w:val="20"/>
          <w:lang w:val="bg-BG"/>
        </w:rPr>
        <w:t>благодарствени писма</w:t>
      </w:r>
      <w:r w:rsidR="00BC68B9" w:rsidRPr="00122BDB">
        <w:rPr>
          <w:rFonts w:ascii="Verdana" w:hAnsi="Verdana"/>
          <w:color w:val="000000" w:themeColor="text1"/>
          <w:sz w:val="20"/>
          <w:szCs w:val="20"/>
          <w:lang w:val="bg-BG"/>
        </w:rPr>
        <w:t>.</w:t>
      </w:r>
      <w:r w:rsidR="00E559D6" w:rsidRPr="00122BDB">
        <w:rPr>
          <w:rFonts w:ascii="Verdana" w:hAnsi="Verdana"/>
          <w:color w:val="000000" w:themeColor="text1"/>
          <w:sz w:val="20"/>
          <w:szCs w:val="20"/>
          <w:lang w:val="bg-BG"/>
        </w:rPr>
        <w:t xml:space="preserve"> </w:t>
      </w:r>
    </w:p>
    <w:p w:rsidR="00F16CB8" w:rsidRPr="00C3152F" w:rsidRDefault="00F16CB8" w:rsidP="00574C0C">
      <w:pPr>
        <w:spacing w:after="120"/>
        <w:ind w:left="284" w:firstLine="568"/>
        <w:rPr>
          <w:rFonts w:ascii="Verdana" w:hAnsi="Verdana"/>
          <w:b/>
          <w:iCs/>
          <w:color w:val="FF0000"/>
          <w:sz w:val="20"/>
          <w:szCs w:val="20"/>
          <w:lang w:val="bg-BG" w:eastAsia="bg-BG"/>
        </w:rPr>
      </w:pPr>
    </w:p>
    <w:p w:rsidR="00574C0C" w:rsidRPr="00122BDB" w:rsidRDefault="00574C0C" w:rsidP="00574C0C">
      <w:pPr>
        <w:spacing w:after="120"/>
        <w:ind w:left="284" w:firstLine="568"/>
        <w:rPr>
          <w:rFonts w:ascii="Verdana" w:hAnsi="Verdana"/>
          <w:b/>
          <w:i/>
          <w:iCs/>
          <w:color w:val="000000" w:themeColor="text1"/>
          <w:sz w:val="20"/>
          <w:szCs w:val="20"/>
          <w:lang w:val="bg-BG" w:eastAsia="bg-BG"/>
        </w:rPr>
      </w:pPr>
      <w:r w:rsidRPr="00122BDB">
        <w:rPr>
          <w:rFonts w:ascii="Verdana" w:hAnsi="Verdana"/>
          <w:b/>
          <w:i/>
          <w:iCs/>
          <w:color w:val="000000" w:themeColor="text1"/>
          <w:sz w:val="20"/>
          <w:szCs w:val="20"/>
          <w:lang w:val="bg-BG" w:eastAsia="bg-BG"/>
        </w:rPr>
        <w:t>А</w:t>
      </w:r>
      <w:r w:rsidR="00521479" w:rsidRPr="00122BDB">
        <w:rPr>
          <w:rFonts w:ascii="Verdana" w:hAnsi="Verdana"/>
          <w:b/>
          <w:i/>
          <w:iCs/>
          <w:color w:val="000000" w:themeColor="text1"/>
          <w:sz w:val="20"/>
          <w:szCs w:val="20"/>
          <w:lang w:val="bg-BG" w:eastAsia="bg-BG"/>
        </w:rPr>
        <w:t>нализ на телефонна линия за постоянна връзка с потребителите „горещ телефон“</w:t>
      </w:r>
    </w:p>
    <w:p w:rsidR="00122BDB" w:rsidRPr="00122BDB" w:rsidRDefault="00614999" w:rsidP="0058565A">
      <w:pPr>
        <w:spacing w:line="360" w:lineRule="auto"/>
        <w:ind w:left="284" w:firstLine="568"/>
        <w:jc w:val="both"/>
        <w:rPr>
          <w:rFonts w:ascii="Verdana" w:eastAsia="Calibri" w:hAnsi="Verdana"/>
          <w:color w:val="000000" w:themeColor="text1"/>
          <w:sz w:val="20"/>
          <w:szCs w:val="20"/>
          <w:lang w:val="bg-BG"/>
        </w:rPr>
      </w:pPr>
      <w:r w:rsidRPr="00122BDB">
        <w:rPr>
          <w:rFonts w:ascii="Verdana" w:eastAsia="Calibri" w:hAnsi="Verdana"/>
          <w:bCs/>
          <w:color w:val="000000" w:themeColor="text1"/>
          <w:sz w:val="20"/>
          <w:szCs w:val="20"/>
          <w:lang w:val="bg-BG"/>
        </w:rPr>
        <w:t>На Горещия телефон за потребители 02</w:t>
      </w:r>
      <w:r w:rsidR="00122BDB" w:rsidRPr="00122BDB">
        <w:rPr>
          <w:rFonts w:ascii="Verdana" w:eastAsia="Calibri" w:hAnsi="Verdana"/>
          <w:bCs/>
          <w:color w:val="000000" w:themeColor="text1"/>
          <w:sz w:val="20"/>
          <w:szCs w:val="20"/>
          <w:lang w:val="bg-BG"/>
        </w:rPr>
        <w:t>/</w:t>
      </w:r>
      <w:r w:rsidRPr="00122BDB">
        <w:rPr>
          <w:rFonts w:ascii="Verdana" w:eastAsia="Calibri" w:hAnsi="Verdana"/>
          <w:bCs/>
          <w:color w:val="000000" w:themeColor="text1"/>
          <w:sz w:val="20"/>
          <w:szCs w:val="20"/>
          <w:lang w:val="bg-BG"/>
        </w:rPr>
        <w:t>9350550</w:t>
      </w:r>
      <w:r w:rsidR="00521479" w:rsidRPr="00122BDB">
        <w:rPr>
          <w:rFonts w:ascii="Verdana" w:eastAsia="Calibri" w:hAnsi="Verdana"/>
          <w:color w:val="000000" w:themeColor="text1"/>
          <w:sz w:val="20"/>
          <w:szCs w:val="20"/>
          <w:lang w:val="bg-BG"/>
        </w:rPr>
        <w:t xml:space="preserve"> през  2020 година са постъпили </w:t>
      </w:r>
      <w:r w:rsidRPr="00122BDB">
        <w:rPr>
          <w:rFonts w:ascii="Verdana" w:eastAsia="Calibri" w:hAnsi="Verdana"/>
          <w:b/>
          <w:color w:val="000000" w:themeColor="text1"/>
          <w:sz w:val="20"/>
          <w:szCs w:val="20"/>
          <w:lang w:val="bg-BG"/>
        </w:rPr>
        <w:t>6</w:t>
      </w:r>
      <w:r w:rsidR="00122BDB" w:rsidRPr="00122BDB">
        <w:rPr>
          <w:rFonts w:ascii="Verdana" w:eastAsia="Calibri" w:hAnsi="Verdana"/>
          <w:b/>
          <w:color w:val="000000" w:themeColor="text1"/>
          <w:sz w:val="20"/>
          <w:szCs w:val="20"/>
          <w:lang w:val="bg-BG"/>
        </w:rPr>
        <w:t xml:space="preserve"> 779</w:t>
      </w:r>
      <w:r w:rsidR="00521479" w:rsidRPr="00122BDB">
        <w:rPr>
          <w:rFonts w:ascii="Verdana" w:eastAsia="Calibri" w:hAnsi="Verdana"/>
          <w:color w:val="000000" w:themeColor="text1"/>
          <w:sz w:val="20"/>
          <w:szCs w:val="20"/>
          <w:lang w:val="bg-BG"/>
        </w:rPr>
        <w:t xml:space="preserve"> обаждания, по които са осъществени </w:t>
      </w:r>
      <w:r w:rsidR="00122BDB" w:rsidRPr="00122BDB">
        <w:rPr>
          <w:rFonts w:ascii="Verdana" w:eastAsia="Calibri" w:hAnsi="Verdana"/>
          <w:color w:val="000000" w:themeColor="text1"/>
          <w:sz w:val="20"/>
          <w:szCs w:val="20"/>
          <w:lang w:val="bg-BG"/>
        </w:rPr>
        <w:t>консултации, в областта на социалното подпомагане, закрила на детето и интеграция на хората с увреждания.</w:t>
      </w:r>
    </w:p>
    <w:p w:rsidR="00521479" w:rsidRPr="00122BDB" w:rsidRDefault="00521479" w:rsidP="0058565A">
      <w:pPr>
        <w:spacing w:line="360" w:lineRule="auto"/>
        <w:ind w:left="284" w:firstLine="568"/>
        <w:jc w:val="both"/>
        <w:rPr>
          <w:rFonts w:ascii="Verdana" w:eastAsia="Calibri" w:hAnsi="Verdana"/>
          <w:bCs/>
          <w:color w:val="000000" w:themeColor="text1"/>
          <w:sz w:val="20"/>
          <w:szCs w:val="20"/>
          <w:lang w:val="bg-BG"/>
        </w:rPr>
      </w:pPr>
      <w:r w:rsidRPr="00122BDB">
        <w:rPr>
          <w:rFonts w:ascii="Verdana" w:eastAsia="Calibri" w:hAnsi="Verdana"/>
          <w:bCs/>
          <w:color w:val="000000" w:themeColor="text1"/>
          <w:sz w:val="20"/>
          <w:szCs w:val="20"/>
          <w:lang w:val="bg-BG"/>
        </w:rPr>
        <w:t>При разпределението на консултациите по рубрики</w:t>
      </w:r>
      <w:r w:rsidRPr="00122BDB">
        <w:rPr>
          <w:rFonts w:ascii="Verdana" w:eastAsia="Calibri" w:hAnsi="Verdana"/>
          <w:color w:val="000000" w:themeColor="text1"/>
          <w:sz w:val="20"/>
          <w:szCs w:val="20"/>
          <w:lang w:val="bg-BG"/>
        </w:rPr>
        <w:t xml:space="preserve"> традиционно водеща е </w:t>
      </w:r>
      <w:r w:rsidRPr="00122BDB">
        <w:rPr>
          <w:rFonts w:ascii="Verdana" w:eastAsia="Calibri" w:hAnsi="Verdana"/>
          <w:bCs/>
          <w:color w:val="000000" w:themeColor="text1"/>
          <w:sz w:val="20"/>
          <w:szCs w:val="20"/>
          <w:lang w:val="bg-BG"/>
        </w:rPr>
        <w:t>рубриката С</w:t>
      </w:r>
      <w:r w:rsidRPr="00122BDB">
        <w:rPr>
          <w:rFonts w:ascii="Verdana" w:eastAsia="Calibri" w:hAnsi="Verdana"/>
          <w:color w:val="000000" w:themeColor="text1"/>
          <w:sz w:val="20"/>
          <w:szCs w:val="20"/>
          <w:lang w:val="bg-BG"/>
        </w:rPr>
        <w:t>оциална защита</w:t>
      </w:r>
      <w:r w:rsidR="008F29E2" w:rsidRPr="00122BDB">
        <w:rPr>
          <w:rFonts w:ascii="Verdana" w:eastAsia="Calibri" w:hAnsi="Verdana"/>
          <w:color w:val="000000" w:themeColor="text1"/>
          <w:sz w:val="20"/>
          <w:szCs w:val="20"/>
          <w:lang w:val="bg-BG"/>
        </w:rPr>
        <w:t xml:space="preserve"> и</w:t>
      </w:r>
      <w:r w:rsidRPr="00122BDB">
        <w:rPr>
          <w:rFonts w:ascii="Verdana" w:eastAsia="Calibri" w:hAnsi="Verdana"/>
          <w:color w:val="000000" w:themeColor="text1"/>
          <w:sz w:val="20"/>
          <w:szCs w:val="20"/>
          <w:lang w:val="bg-BG"/>
        </w:rPr>
        <w:t xml:space="preserve"> подпомагане, след  нея се нареждат  рубрика </w:t>
      </w:r>
      <w:r w:rsidR="008F29E2" w:rsidRPr="00122BDB">
        <w:rPr>
          <w:rFonts w:ascii="Verdana" w:eastAsia="Calibri" w:hAnsi="Verdana"/>
          <w:color w:val="000000" w:themeColor="text1"/>
          <w:sz w:val="20"/>
          <w:szCs w:val="20"/>
          <w:lang w:val="bg-BG"/>
        </w:rPr>
        <w:t>Интеграция на хората с увреждане и рубрика Закрила на детето</w:t>
      </w:r>
      <w:r w:rsidRPr="00122BDB">
        <w:rPr>
          <w:rFonts w:ascii="Verdana" w:eastAsia="Calibri" w:hAnsi="Verdana"/>
          <w:bCs/>
          <w:color w:val="000000" w:themeColor="text1"/>
          <w:sz w:val="20"/>
          <w:szCs w:val="20"/>
          <w:lang w:val="bg-BG"/>
        </w:rPr>
        <w:t>. Предвид извънредната обстановка и нал</w:t>
      </w:r>
      <w:r w:rsidR="00057990">
        <w:rPr>
          <w:rFonts w:ascii="Verdana" w:eastAsia="Calibri" w:hAnsi="Verdana"/>
          <w:bCs/>
          <w:color w:val="000000" w:themeColor="text1"/>
          <w:sz w:val="20"/>
          <w:szCs w:val="20"/>
          <w:lang w:val="bg-BG"/>
        </w:rPr>
        <w:t xml:space="preserve">ожените противоепидемични мерки, както и въведените нови програми за подпомагане през годината </w:t>
      </w:r>
      <w:r w:rsidRPr="00122BDB">
        <w:rPr>
          <w:rFonts w:ascii="Verdana" w:eastAsia="Calibri" w:hAnsi="Verdana"/>
          <w:bCs/>
          <w:color w:val="000000" w:themeColor="text1"/>
          <w:sz w:val="20"/>
          <w:szCs w:val="20"/>
          <w:lang w:val="bg-BG"/>
        </w:rPr>
        <w:t xml:space="preserve">се </w:t>
      </w:r>
      <w:r w:rsidR="00166BC2" w:rsidRPr="00122BDB">
        <w:rPr>
          <w:rFonts w:ascii="Verdana" w:eastAsia="Calibri" w:hAnsi="Verdana"/>
          <w:bCs/>
          <w:color w:val="000000" w:themeColor="text1"/>
          <w:sz w:val="20"/>
          <w:szCs w:val="20"/>
          <w:lang w:val="bg-BG"/>
        </w:rPr>
        <w:t xml:space="preserve">наложиха </w:t>
      </w:r>
      <w:r w:rsidRPr="00122BDB">
        <w:rPr>
          <w:rFonts w:ascii="Verdana" w:eastAsia="Calibri" w:hAnsi="Verdana"/>
          <w:bCs/>
          <w:color w:val="000000" w:themeColor="text1"/>
          <w:sz w:val="20"/>
          <w:szCs w:val="20"/>
          <w:lang w:val="bg-BG"/>
        </w:rPr>
        <w:t xml:space="preserve"> нови теми за консултация</w:t>
      </w:r>
      <w:r w:rsidR="00166BC2" w:rsidRPr="00122BDB">
        <w:rPr>
          <w:rFonts w:ascii="Verdana" w:eastAsia="Calibri" w:hAnsi="Verdana"/>
          <w:bCs/>
          <w:color w:val="000000" w:themeColor="text1"/>
          <w:sz w:val="20"/>
          <w:szCs w:val="20"/>
          <w:lang w:val="bg-BG"/>
        </w:rPr>
        <w:t>, извън традиционните</w:t>
      </w:r>
      <w:r w:rsidRPr="00122BDB">
        <w:rPr>
          <w:rFonts w:ascii="Verdana" w:eastAsia="Calibri" w:hAnsi="Verdana"/>
          <w:bCs/>
          <w:color w:val="000000" w:themeColor="text1"/>
          <w:sz w:val="20"/>
          <w:szCs w:val="20"/>
          <w:lang w:val="bg-BG"/>
        </w:rPr>
        <w:t>:</w:t>
      </w:r>
    </w:p>
    <w:p w:rsidR="00521479" w:rsidRPr="00057990" w:rsidRDefault="00521479" w:rsidP="0058565A">
      <w:pPr>
        <w:pStyle w:val="ListParagraph"/>
        <w:numPr>
          <w:ilvl w:val="0"/>
          <w:numId w:val="28"/>
        </w:numPr>
        <w:spacing w:line="360" w:lineRule="auto"/>
        <w:jc w:val="both"/>
        <w:rPr>
          <w:rFonts w:ascii="Verdana" w:eastAsia="MS Mincho" w:hAnsi="Verdana"/>
          <w:bCs/>
          <w:color w:val="000000" w:themeColor="text1"/>
          <w:spacing w:val="-5"/>
          <w:sz w:val="20"/>
          <w:szCs w:val="20"/>
          <w:lang w:val="bg-BG" w:eastAsia="bg-BG"/>
        </w:rPr>
      </w:pPr>
      <w:r w:rsidRPr="00057990">
        <w:rPr>
          <w:rFonts w:ascii="Verdana" w:eastAsia="MS Mincho" w:hAnsi="Verdana"/>
          <w:bCs/>
          <w:color w:val="000000" w:themeColor="text1"/>
          <w:spacing w:val="-5"/>
          <w:sz w:val="20"/>
          <w:szCs w:val="20"/>
          <w:lang w:val="bg-BG" w:eastAsia="bg-BG"/>
        </w:rPr>
        <w:t>условията за отпускане на месечната целева помощ по време на извънредно положение или извънредна епидемична обстановка в размер на до 915 лв. месечно за семейства с деца до 14-годишна възраст, при затваряне на учебно/детско заведение и нямащи възможност да извършват дистанционна работа от вкъщи и нямащи възможност да ползват платен отпуск;</w:t>
      </w:r>
    </w:p>
    <w:p w:rsidR="008F29E2" w:rsidRPr="00057990" w:rsidRDefault="008F29E2" w:rsidP="00057990">
      <w:pPr>
        <w:pStyle w:val="ListParagraph"/>
        <w:numPr>
          <w:ilvl w:val="0"/>
          <w:numId w:val="28"/>
        </w:numPr>
        <w:spacing w:line="360" w:lineRule="auto"/>
        <w:jc w:val="both"/>
        <w:rPr>
          <w:rFonts w:ascii="Verdana" w:eastAsia="MS Mincho" w:hAnsi="Verdana"/>
          <w:bCs/>
          <w:color w:val="000000" w:themeColor="text1"/>
          <w:spacing w:val="-5"/>
          <w:sz w:val="20"/>
          <w:szCs w:val="20"/>
          <w:lang w:val="bg-BG" w:eastAsia="bg-BG"/>
        </w:rPr>
      </w:pPr>
      <w:r w:rsidRPr="00057990">
        <w:rPr>
          <w:rFonts w:ascii="Verdana" w:eastAsia="MS Mincho" w:hAnsi="Verdana"/>
          <w:bCs/>
          <w:color w:val="000000" w:themeColor="text1"/>
          <w:spacing w:val="-5"/>
          <w:sz w:val="20"/>
          <w:szCs w:val="20"/>
          <w:lang w:val="bg-BG" w:eastAsia="bg-BG"/>
        </w:rPr>
        <w:t xml:space="preserve">условия за </w:t>
      </w:r>
      <w:r w:rsidR="00057990" w:rsidRPr="00057990">
        <w:rPr>
          <w:rFonts w:ascii="Verdana" w:eastAsia="MS Mincho" w:hAnsi="Verdana"/>
          <w:bCs/>
          <w:color w:val="000000" w:themeColor="text1"/>
          <w:spacing w:val="-5"/>
          <w:sz w:val="20"/>
          <w:szCs w:val="20"/>
          <w:lang w:val="bg-BG" w:eastAsia="bg-BG"/>
        </w:rPr>
        <w:t>отпускане на еднократната финансова подкрепа по реда на ПМС№368/04.11.2021г. и плащанията по чл.64 от Закона за държавния бюджет на Република България за 2021г.</w:t>
      </w:r>
    </w:p>
    <w:p w:rsidR="00057990" w:rsidRPr="00057990" w:rsidRDefault="00057990" w:rsidP="00057990">
      <w:pPr>
        <w:pStyle w:val="ListParagraph"/>
        <w:numPr>
          <w:ilvl w:val="0"/>
          <w:numId w:val="28"/>
        </w:numPr>
        <w:spacing w:line="360" w:lineRule="auto"/>
        <w:jc w:val="both"/>
        <w:rPr>
          <w:rFonts w:ascii="Verdana" w:eastAsia="MS Mincho" w:hAnsi="Verdana"/>
          <w:bCs/>
          <w:color w:val="000000" w:themeColor="text1"/>
          <w:spacing w:val="-5"/>
          <w:sz w:val="20"/>
          <w:szCs w:val="20"/>
          <w:lang w:val="bg-BG" w:eastAsia="bg-BG"/>
        </w:rPr>
      </w:pPr>
      <w:r w:rsidRPr="00057990">
        <w:rPr>
          <w:rFonts w:ascii="Verdana" w:eastAsia="MS Mincho" w:hAnsi="Verdana"/>
          <w:bCs/>
          <w:color w:val="000000" w:themeColor="text1"/>
          <w:spacing w:val="-5"/>
          <w:sz w:val="20"/>
          <w:szCs w:val="20"/>
          <w:lang w:val="bg-BG" w:eastAsia="bg-BG"/>
        </w:rPr>
        <w:t>Условия за отпускане на отпускане на еднократна финансова подкрепа за отопление.</w:t>
      </w:r>
    </w:p>
    <w:p w:rsidR="00F876E3" w:rsidRPr="00057990" w:rsidRDefault="00F876E3" w:rsidP="0058565A">
      <w:pPr>
        <w:ind w:firstLine="720"/>
        <w:jc w:val="both"/>
        <w:rPr>
          <w:rFonts w:ascii="Verdana" w:hAnsi="Verdana"/>
          <w:i/>
          <w:color w:val="000000" w:themeColor="text1"/>
          <w:sz w:val="20"/>
          <w:szCs w:val="20"/>
          <w:lang w:val="bg-BG"/>
        </w:rPr>
      </w:pPr>
    </w:p>
    <w:p w:rsidR="00003147" w:rsidRPr="00057990" w:rsidRDefault="003C49F3" w:rsidP="005C23F9">
      <w:pPr>
        <w:ind w:firstLine="720"/>
        <w:jc w:val="both"/>
        <w:rPr>
          <w:rFonts w:ascii="Verdana" w:hAnsi="Verdana"/>
          <w:b/>
          <w:i/>
          <w:color w:val="000000" w:themeColor="text1"/>
          <w:sz w:val="20"/>
          <w:szCs w:val="20"/>
          <w:lang w:val="bg-BG"/>
        </w:rPr>
      </w:pPr>
      <w:r w:rsidRPr="00057990">
        <w:rPr>
          <w:rFonts w:ascii="Verdana" w:hAnsi="Verdana"/>
          <w:b/>
          <w:i/>
          <w:color w:val="000000" w:themeColor="text1"/>
          <w:sz w:val="20"/>
          <w:szCs w:val="20"/>
          <w:lang w:val="bg-BG"/>
        </w:rPr>
        <w:t>Анализ на медийни публикации</w:t>
      </w:r>
    </w:p>
    <w:p w:rsidR="0058565A" w:rsidRPr="00057990" w:rsidRDefault="0058565A" w:rsidP="005C23F9">
      <w:pPr>
        <w:ind w:firstLine="720"/>
        <w:jc w:val="both"/>
        <w:rPr>
          <w:rFonts w:ascii="Verdana" w:hAnsi="Verdana"/>
          <w:b/>
          <w:i/>
          <w:color w:val="000000" w:themeColor="text1"/>
          <w:sz w:val="20"/>
          <w:szCs w:val="20"/>
          <w:lang w:val="bg-BG"/>
        </w:rPr>
      </w:pPr>
    </w:p>
    <w:p w:rsidR="00F876E3" w:rsidRDefault="008F29E2" w:rsidP="0058565A">
      <w:pPr>
        <w:spacing w:line="360" w:lineRule="auto"/>
        <w:ind w:firstLine="720"/>
        <w:jc w:val="both"/>
        <w:rPr>
          <w:rFonts w:ascii="Verdana" w:hAnsi="Verdana"/>
          <w:color w:val="000000" w:themeColor="text1"/>
          <w:sz w:val="20"/>
          <w:szCs w:val="20"/>
          <w:lang w:val="bg-BG"/>
        </w:rPr>
      </w:pPr>
      <w:r w:rsidRPr="00057990">
        <w:rPr>
          <w:rFonts w:ascii="Verdana" w:hAnsi="Verdana"/>
          <w:color w:val="000000" w:themeColor="text1"/>
          <w:sz w:val="20"/>
          <w:szCs w:val="20"/>
          <w:lang w:val="bg-BG"/>
        </w:rPr>
        <w:t xml:space="preserve">В агенция за социално подпомагане се извършва </w:t>
      </w:r>
      <w:r w:rsidR="00F876E3" w:rsidRPr="00057990">
        <w:rPr>
          <w:rFonts w:ascii="Verdana" w:hAnsi="Verdana"/>
          <w:color w:val="000000" w:themeColor="text1"/>
          <w:sz w:val="20"/>
          <w:szCs w:val="20"/>
          <w:lang w:val="bg-BG"/>
        </w:rPr>
        <w:t xml:space="preserve">ежедневен мониторинг на медийното присъствие по теми. </w:t>
      </w:r>
      <w:r w:rsidR="00381CD2" w:rsidRPr="00057990">
        <w:rPr>
          <w:rFonts w:ascii="Verdana" w:hAnsi="Verdana"/>
          <w:color w:val="000000" w:themeColor="text1"/>
          <w:sz w:val="20"/>
          <w:szCs w:val="20"/>
          <w:lang w:val="bg-BG"/>
        </w:rPr>
        <w:t>Медийният</w:t>
      </w:r>
      <w:r w:rsidR="00F876E3" w:rsidRPr="00057990">
        <w:rPr>
          <w:rFonts w:ascii="Verdana" w:hAnsi="Verdana"/>
          <w:color w:val="000000" w:themeColor="text1"/>
          <w:sz w:val="20"/>
          <w:szCs w:val="20"/>
          <w:lang w:val="bg-BG"/>
        </w:rPr>
        <w:t xml:space="preserve"> мониторинг включва проследяване по предварително определени ключови думи в национални и регионални печатни, онлайн, електронни медии и информационни агенции. </w:t>
      </w:r>
    </w:p>
    <w:p w:rsidR="000D6493" w:rsidRPr="00C771F5" w:rsidRDefault="000D6493" w:rsidP="0058565A">
      <w:pPr>
        <w:spacing w:line="360" w:lineRule="auto"/>
        <w:ind w:firstLine="720"/>
        <w:jc w:val="both"/>
        <w:rPr>
          <w:rFonts w:ascii="Verdana" w:hAnsi="Verdana"/>
          <w:color w:val="000000" w:themeColor="text1"/>
          <w:sz w:val="20"/>
          <w:szCs w:val="20"/>
          <w:lang w:val="bg-BG"/>
        </w:rPr>
      </w:pPr>
      <w:r w:rsidRPr="000D6493">
        <w:rPr>
          <w:rFonts w:ascii="Verdana" w:hAnsi="Verdana"/>
          <w:color w:val="000000" w:themeColor="text1"/>
          <w:sz w:val="20"/>
          <w:szCs w:val="20"/>
          <w:lang w:val="bg-BG"/>
        </w:rPr>
        <w:t xml:space="preserve">И през 2021 г. целта на дейностите за информираност чрез медиите за изпълняваните от АСП политики бе обществото да бъде запознато с резултатите от реализирането на </w:t>
      </w:r>
      <w:r w:rsidRPr="00C771F5">
        <w:rPr>
          <w:rFonts w:ascii="Verdana" w:hAnsi="Verdana"/>
          <w:color w:val="000000" w:themeColor="text1"/>
          <w:sz w:val="20"/>
          <w:szCs w:val="20"/>
          <w:lang w:val="bg-BG"/>
        </w:rPr>
        <w:lastRenderedPageBreak/>
        <w:t>приоритетите в областта на социалното подпомагане, социалните услуги и дейностите по закрила на детето. За постигане на целта през 2021 г. екипът на отдел „Връзки с обществеността" реализира за различни медии общо 173 тематични участия, от които 87 интервюта на ръководители и експерти, 60 предоставени писмени информации и статистически справки, както и 26 прессъобщения по различни теми, публикувани на интернет страницата на АСП.</w:t>
      </w:r>
    </w:p>
    <w:p w:rsidR="000D6493" w:rsidRPr="00C771F5" w:rsidRDefault="000D6493" w:rsidP="0058565A">
      <w:pPr>
        <w:spacing w:line="360" w:lineRule="auto"/>
        <w:ind w:firstLine="720"/>
        <w:jc w:val="both"/>
        <w:rPr>
          <w:rFonts w:ascii="Verdana" w:eastAsia="Calibri" w:hAnsi="Verdana"/>
          <w:color w:val="000000" w:themeColor="text1"/>
          <w:sz w:val="20"/>
          <w:szCs w:val="20"/>
          <w:lang w:val="bg-BG"/>
        </w:rPr>
      </w:pPr>
      <w:r w:rsidRPr="00C771F5">
        <w:rPr>
          <w:rFonts w:ascii="Verdana" w:eastAsia="Calibri" w:hAnsi="Verdana"/>
          <w:color w:val="000000" w:themeColor="text1"/>
          <w:sz w:val="20"/>
          <w:szCs w:val="20"/>
          <w:lang w:val="bg-BG"/>
        </w:rPr>
        <w:t xml:space="preserve">По-голямата част от предоставената информация и участията бяха предназначени за национални медии: Нова телевизия – 24 бр., бТВ – 16 бр., БНТ – 12 бр., БНР – 9 бр., Дарик радио – 2 бр., в. „Монитор" - 12 бр., в.“24 часа“ – 8 бр.,в. „Телеграф" - 3 бр., в. „Марица" - 5 бр. За други печатни и електронни издания: телевизия България Он Еър, в. „Дневник“, ТВ Плюс, телевизия Телемедия – Пазарджик, еТВ - Хасково, ТВ Стара Загора, телевизия ТВН – Русе, радио 999, в. Трета възраст, zapadno.com, news.bg, flagman.bg, zdrave.net, investor.bg; агенция Франс прес и други информационни агенции и сайтове. </w:t>
      </w:r>
    </w:p>
    <w:p w:rsidR="000D6493" w:rsidRPr="00C771F5" w:rsidRDefault="000D6493" w:rsidP="0058565A">
      <w:pPr>
        <w:spacing w:line="360" w:lineRule="auto"/>
        <w:ind w:firstLine="720"/>
        <w:jc w:val="both"/>
        <w:rPr>
          <w:rFonts w:ascii="Verdana" w:eastAsia="Calibri" w:hAnsi="Verdana"/>
          <w:color w:val="000000" w:themeColor="text1"/>
          <w:sz w:val="20"/>
          <w:szCs w:val="20"/>
          <w:lang w:val="bg-BG"/>
        </w:rPr>
      </w:pPr>
      <w:r w:rsidRPr="00C771F5">
        <w:rPr>
          <w:rFonts w:ascii="Verdana" w:eastAsia="Calibri" w:hAnsi="Verdana"/>
          <w:color w:val="000000" w:themeColor="text1"/>
          <w:sz w:val="20"/>
          <w:szCs w:val="20"/>
          <w:lang w:val="bg-BG"/>
        </w:rPr>
        <w:t xml:space="preserve">Преобладаващите теми в участията през годината са: целеви помощи за първокласници и осмокласници, помощи за работещи дистанционно поради извънредната епидемиологична обстановка родители на деца до 14-годишна възраст; казуси в домове за стари хора; казуси от дейността по закрила на детето и превенция на изоставянето на деца; осиновявания; предоставяне на еднократни помощи при бедствия и аварии; теми във връзка с личните асистенти; дейности и резултати по Оперативната програма за храни и др. </w:t>
      </w:r>
    </w:p>
    <w:p w:rsidR="000D6493" w:rsidRPr="00C771F5" w:rsidRDefault="000D6493" w:rsidP="000D6493">
      <w:pPr>
        <w:spacing w:line="360" w:lineRule="auto"/>
        <w:ind w:firstLine="720"/>
        <w:jc w:val="both"/>
        <w:rPr>
          <w:rFonts w:ascii="Verdana" w:hAnsi="Verdana"/>
          <w:color w:val="000000" w:themeColor="text1"/>
          <w:sz w:val="20"/>
          <w:szCs w:val="20"/>
          <w:lang w:val="bg-BG"/>
        </w:rPr>
      </w:pPr>
      <w:r w:rsidRPr="00C771F5">
        <w:rPr>
          <w:rFonts w:ascii="Verdana" w:hAnsi="Verdana"/>
          <w:color w:val="000000" w:themeColor="text1"/>
          <w:sz w:val="20"/>
          <w:szCs w:val="20"/>
          <w:lang w:val="bg-BG"/>
        </w:rPr>
        <w:t>През годината в менюто „Новини" на официалната интернет страница на АСП са публикувани 26 прессъобщения. Ползваемостта им всеки път достига средно до отразяване в повече от 30 печатни и електронни медии и информационни сайтове и значително повече, когато става дума за информация като: динамика и крайни резултати от кампаниите за целево енергийно подпомагане и целева помощ за първокласници и осмокласници; новите помощи във връзка с извънредното положение и извънредната епидемиологична обстановка; развитието на приемната грижа и действията на службите по казуси от сферата на закрила на детето; дейности по деинституционализация и развитие на социалните услуги за пълнолетни лица и деца, предоставяни в общността; същностни промени в нормативната уредба; проекти, изпълнявани от АСП.</w:t>
      </w:r>
    </w:p>
    <w:p w:rsidR="00F16CB8" w:rsidRPr="00C771F5" w:rsidRDefault="00F16CB8" w:rsidP="00F16CB8">
      <w:pPr>
        <w:ind w:firstLine="720"/>
        <w:jc w:val="both"/>
        <w:rPr>
          <w:rFonts w:ascii="Verdana" w:hAnsi="Verdana"/>
          <w:b/>
          <w:i/>
          <w:color w:val="000000" w:themeColor="text1"/>
          <w:sz w:val="20"/>
          <w:szCs w:val="20"/>
          <w:lang w:val="bg-BG"/>
        </w:rPr>
      </w:pPr>
    </w:p>
    <w:p w:rsidR="00AF73EE" w:rsidRPr="00C771F5" w:rsidRDefault="00AF73EE" w:rsidP="00BC4FE8">
      <w:pPr>
        <w:ind w:firstLine="720"/>
        <w:jc w:val="both"/>
        <w:rPr>
          <w:rFonts w:ascii="Verdana" w:hAnsi="Verdana"/>
          <w:color w:val="000000" w:themeColor="text1"/>
          <w:sz w:val="20"/>
          <w:szCs w:val="20"/>
        </w:rPr>
      </w:pPr>
    </w:p>
    <w:p w:rsidR="00876525" w:rsidRPr="00C771F5" w:rsidRDefault="00876525" w:rsidP="00BC4FE8">
      <w:pPr>
        <w:ind w:firstLine="720"/>
        <w:jc w:val="both"/>
        <w:rPr>
          <w:rFonts w:ascii="Verdana" w:hAnsi="Verdana"/>
          <w:color w:val="000000" w:themeColor="text1"/>
          <w:sz w:val="20"/>
          <w:szCs w:val="20"/>
        </w:rPr>
      </w:pPr>
    </w:p>
    <w:p w:rsidR="0087627E" w:rsidRPr="00C771F5" w:rsidRDefault="0058565A" w:rsidP="0037001F">
      <w:pPr>
        <w:pStyle w:val="ListParagraph"/>
        <w:numPr>
          <w:ilvl w:val="0"/>
          <w:numId w:val="40"/>
        </w:numPr>
        <w:autoSpaceDE w:val="0"/>
        <w:autoSpaceDN w:val="0"/>
        <w:adjustRightInd w:val="0"/>
        <w:jc w:val="both"/>
        <w:rPr>
          <w:rFonts w:ascii="Verdana" w:hAnsi="Verdana"/>
          <w:b/>
          <w:caps/>
          <w:color w:val="000000" w:themeColor="text1"/>
          <w:sz w:val="20"/>
          <w:szCs w:val="20"/>
          <w:lang w:eastAsia="bg-BG"/>
        </w:rPr>
      </w:pPr>
      <w:r w:rsidRPr="00C771F5">
        <w:rPr>
          <w:rFonts w:ascii="Verdana" w:hAnsi="Verdana"/>
          <w:b/>
          <w:color w:val="000000" w:themeColor="text1"/>
          <w:sz w:val="20"/>
          <w:szCs w:val="20"/>
          <w:lang w:val="bg-BG" w:eastAsia="bg-BG"/>
        </w:rPr>
        <w:t>И</w:t>
      </w:r>
      <w:proofErr w:type="spellStart"/>
      <w:r w:rsidRPr="00C771F5">
        <w:rPr>
          <w:rFonts w:ascii="Verdana" w:hAnsi="Verdana"/>
          <w:b/>
          <w:color w:val="000000" w:themeColor="text1"/>
          <w:sz w:val="20"/>
          <w:szCs w:val="20"/>
          <w:lang w:eastAsia="bg-BG"/>
        </w:rPr>
        <w:t>зводи</w:t>
      </w:r>
      <w:proofErr w:type="spellEnd"/>
      <w:r w:rsidRPr="00C771F5">
        <w:rPr>
          <w:rFonts w:ascii="Verdana" w:hAnsi="Verdana"/>
          <w:b/>
          <w:color w:val="000000" w:themeColor="text1"/>
          <w:sz w:val="20"/>
          <w:szCs w:val="20"/>
          <w:lang w:val="bg-BG" w:eastAsia="bg-BG"/>
        </w:rPr>
        <w:t xml:space="preserve"> </w:t>
      </w:r>
    </w:p>
    <w:p w:rsidR="0058565A" w:rsidRPr="00C771F5" w:rsidRDefault="0058565A" w:rsidP="0058565A">
      <w:pPr>
        <w:pStyle w:val="ListParagraph"/>
        <w:autoSpaceDE w:val="0"/>
        <w:autoSpaceDN w:val="0"/>
        <w:adjustRightInd w:val="0"/>
        <w:ind w:left="1440"/>
        <w:jc w:val="both"/>
        <w:rPr>
          <w:rFonts w:ascii="Verdana" w:hAnsi="Verdana"/>
          <w:b/>
          <w:caps/>
          <w:color w:val="000000" w:themeColor="text1"/>
          <w:sz w:val="20"/>
          <w:szCs w:val="20"/>
          <w:lang w:eastAsia="bg-BG"/>
        </w:rPr>
      </w:pPr>
    </w:p>
    <w:p w:rsidR="00BF1D8F" w:rsidRPr="00C771F5" w:rsidRDefault="00BF1D8F" w:rsidP="0058565A">
      <w:pPr>
        <w:pStyle w:val="ListParagraph"/>
        <w:numPr>
          <w:ilvl w:val="0"/>
          <w:numId w:val="41"/>
        </w:numPr>
        <w:shd w:val="clear" w:color="auto" w:fill="FFFFFF" w:themeFill="background1"/>
        <w:spacing w:line="360" w:lineRule="auto"/>
        <w:ind w:left="1077" w:hanging="357"/>
        <w:contextualSpacing w:val="0"/>
        <w:jc w:val="both"/>
        <w:rPr>
          <w:rFonts w:ascii="Verdana" w:hAnsi="Verdana"/>
          <w:color w:val="000000" w:themeColor="text1"/>
          <w:sz w:val="20"/>
          <w:szCs w:val="20"/>
          <w:lang w:val="bg-BG"/>
        </w:rPr>
      </w:pPr>
      <w:r w:rsidRPr="00C771F5">
        <w:rPr>
          <w:rFonts w:ascii="Verdana" w:hAnsi="Verdana"/>
          <w:color w:val="000000" w:themeColor="text1"/>
          <w:sz w:val="20"/>
          <w:szCs w:val="20"/>
          <w:lang w:val="bg-BG"/>
        </w:rPr>
        <w:t xml:space="preserve">Към момента в </w:t>
      </w:r>
      <w:r w:rsidR="00614999" w:rsidRPr="00C771F5">
        <w:rPr>
          <w:rFonts w:ascii="Verdana" w:hAnsi="Verdana"/>
          <w:color w:val="000000" w:themeColor="text1"/>
          <w:sz w:val="20"/>
          <w:szCs w:val="20"/>
          <w:lang w:val="bg-BG"/>
        </w:rPr>
        <w:t>Агенция за социално подпомагане</w:t>
      </w:r>
      <w:r w:rsidRPr="00C771F5">
        <w:rPr>
          <w:rFonts w:ascii="Verdana" w:hAnsi="Verdana"/>
          <w:color w:val="000000" w:themeColor="text1"/>
          <w:sz w:val="20"/>
          <w:szCs w:val="20"/>
          <w:lang w:val="bg-BG"/>
        </w:rPr>
        <w:t xml:space="preserve"> има изградена система за комуникация, предлагаща разнообразни методи за обратна връзка с потребителите на административно обслужване – електронна поща, стационарни телефони, адрес за традиционна поща, достъп пред СЕОС и системата за сигурно електронно връчване, </w:t>
      </w:r>
      <w:r w:rsidR="0023460A" w:rsidRPr="00C771F5">
        <w:rPr>
          <w:rFonts w:ascii="Verdana" w:hAnsi="Verdana"/>
          <w:color w:val="000000" w:themeColor="text1"/>
          <w:sz w:val="20"/>
          <w:szCs w:val="20"/>
          <w:lang w:val="bg-BG"/>
        </w:rPr>
        <w:t>горещ телефон</w:t>
      </w:r>
      <w:r w:rsidRPr="00C771F5">
        <w:rPr>
          <w:rFonts w:ascii="Verdana" w:hAnsi="Verdana"/>
          <w:color w:val="000000" w:themeColor="text1"/>
          <w:sz w:val="20"/>
          <w:szCs w:val="20"/>
          <w:lang w:val="bg-BG"/>
        </w:rPr>
        <w:t>.</w:t>
      </w:r>
      <w:r w:rsidR="00614999" w:rsidRPr="00C771F5">
        <w:rPr>
          <w:rFonts w:ascii="Verdana" w:hAnsi="Verdana"/>
          <w:color w:val="000000" w:themeColor="text1"/>
          <w:sz w:val="20"/>
          <w:szCs w:val="20"/>
          <w:lang w:val="bg-BG"/>
        </w:rPr>
        <w:t xml:space="preserve"> На електронните страници на агенцията са публикувани </w:t>
      </w:r>
      <w:r w:rsidR="00614999" w:rsidRPr="00C771F5">
        <w:rPr>
          <w:rFonts w:ascii="Verdana" w:hAnsi="Verdana"/>
          <w:color w:val="000000" w:themeColor="text1"/>
          <w:sz w:val="20"/>
          <w:szCs w:val="20"/>
          <w:lang w:val="bg-BG"/>
        </w:rPr>
        <w:lastRenderedPageBreak/>
        <w:t>и телефони, адреси и електронни адреси на всички териториални структури, на които също се предоставя информация и консултация.</w:t>
      </w:r>
    </w:p>
    <w:p w:rsidR="00D80017" w:rsidRPr="00C771F5" w:rsidRDefault="00D80017" w:rsidP="0058565A">
      <w:pPr>
        <w:pStyle w:val="ListParagraph"/>
        <w:numPr>
          <w:ilvl w:val="0"/>
          <w:numId w:val="41"/>
        </w:numPr>
        <w:shd w:val="clear" w:color="auto" w:fill="FFFFFF" w:themeFill="background1"/>
        <w:spacing w:line="360" w:lineRule="auto"/>
        <w:jc w:val="both"/>
        <w:rPr>
          <w:rFonts w:ascii="Verdana" w:hAnsi="Verdana"/>
          <w:color w:val="000000" w:themeColor="text1"/>
          <w:sz w:val="20"/>
          <w:szCs w:val="20"/>
          <w:lang w:val="bg-BG"/>
        </w:rPr>
      </w:pPr>
      <w:r w:rsidRPr="00C771F5">
        <w:rPr>
          <w:rFonts w:ascii="Verdana" w:hAnsi="Verdana"/>
          <w:color w:val="000000" w:themeColor="text1"/>
          <w:sz w:val="20"/>
          <w:szCs w:val="20"/>
          <w:lang w:val="bg-BG"/>
        </w:rPr>
        <w:t xml:space="preserve">Не са констатирани забавяния в комуникацията с различните заинтересовани страни. </w:t>
      </w:r>
    </w:p>
    <w:p w:rsidR="00D80017" w:rsidRPr="00C771F5" w:rsidRDefault="00D80017" w:rsidP="0058565A">
      <w:pPr>
        <w:pStyle w:val="ListParagraph"/>
        <w:numPr>
          <w:ilvl w:val="0"/>
          <w:numId w:val="41"/>
        </w:numPr>
        <w:shd w:val="clear" w:color="auto" w:fill="FFFFFF" w:themeFill="background1"/>
        <w:spacing w:line="360" w:lineRule="auto"/>
        <w:jc w:val="both"/>
        <w:rPr>
          <w:rFonts w:ascii="Verdana" w:hAnsi="Verdana"/>
          <w:color w:val="000000" w:themeColor="text1"/>
          <w:sz w:val="20"/>
          <w:szCs w:val="20"/>
          <w:lang w:val="bg-BG"/>
        </w:rPr>
      </w:pPr>
      <w:r w:rsidRPr="00C771F5">
        <w:rPr>
          <w:rFonts w:ascii="Verdana" w:hAnsi="Verdana"/>
          <w:color w:val="000000" w:themeColor="text1"/>
          <w:sz w:val="20"/>
          <w:szCs w:val="20"/>
          <w:lang w:val="bg-BG"/>
        </w:rPr>
        <w:t xml:space="preserve">Заявените административни услуги са изпълнени в нормативно определените срокове. </w:t>
      </w:r>
    </w:p>
    <w:p w:rsidR="005136D5" w:rsidRPr="00C771F5" w:rsidRDefault="005136D5" w:rsidP="0058565A">
      <w:pPr>
        <w:pStyle w:val="ListParagraph"/>
        <w:numPr>
          <w:ilvl w:val="0"/>
          <w:numId w:val="41"/>
        </w:numPr>
        <w:shd w:val="clear" w:color="auto" w:fill="FFFFFF" w:themeFill="background1"/>
        <w:spacing w:line="360" w:lineRule="auto"/>
        <w:jc w:val="both"/>
        <w:rPr>
          <w:rFonts w:ascii="Verdana" w:hAnsi="Verdana"/>
          <w:color w:val="000000" w:themeColor="text1"/>
          <w:sz w:val="20"/>
          <w:szCs w:val="20"/>
          <w:lang w:val="bg-BG"/>
        </w:rPr>
      </w:pPr>
      <w:r w:rsidRPr="00C771F5">
        <w:rPr>
          <w:rFonts w:ascii="Verdana" w:hAnsi="Verdana"/>
          <w:color w:val="000000" w:themeColor="text1"/>
          <w:sz w:val="20"/>
          <w:szCs w:val="20"/>
          <w:lang w:val="bg-BG"/>
        </w:rPr>
        <w:t>Създадени са условия, облекчаващи потребителите в условията на извънредна епидемиологична обстановка</w:t>
      </w:r>
    </w:p>
    <w:p w:rsidR="00D138F9" w:rsidRPr="00C771F5" w:rsidRDefault="00C771F5" w:rsidP="0058565A">
      <w:pPr>
        <w:pStyle w:val="ListParagraph"/>
        <w:numPr>
          <w:ilvl w:val="0"/>
          <w:numId w:val="41"/>
        </w:numPr>
        <w:shd w:val="clear" w:color="auto" w:fill="FFFFFF" w:themeFill="background1"/>
        <w:spacing w:line="360" w:lineRule="auto"/>
        <w:jc w:val="both"/>
        <w:rPr>
          <w:rFonts w:ascii="Verdana" w:hAnsi="Verdana"/>
          <w:color w:val="000000" w:themeColor="text1"/>
          <w:sz w:val="20"/>
          <w:szCs w:val="20"/>
          <w:lang w:val="bg-BG"/>
        </w:rPr>
      </w:pPr>
      <w:r w:rsidRPr="00C771F5">
        <w:rPr>
          <w:rFonts w:ascii="Verdana" w:hAnsi="Verdana"/>
          <w:color w:val="000000" w:themeColor="text1"/>
          <w:sz w:val="20"/>
          <w:szCs w:val="20"/>
          <w:lang w:val="bg-BG"/>
        </w:rPr>
        <w:t>Създаден е уеб базиран формуляр за удоволетвореността на потребителите.</w:t>
      </w:r>
    </w:p>
    <w:p w:rsidR="00D138F9" w:rsidRPr="00C771F5" w:rsidRDefault="00D138F9" w:rsidP="0058565A">
      <w:pPr>
        <w:pStyle w:val="ListParagraph"/>
        <w:numPr>
          <w:ilvl w:val="0"/>
          <w:numId w:val="41"/>
        </w:numPr>
        <w:shd w:val="clear" w:color="auto" w:fill="FFFFFF" w:themeFill="background1"/>
        <w:spacing w:line="360" w:lineRule="auto"/>
        <w:jc w:val="both"/>
        <w:rPr>
          <w:rFonts w:ascii="Verdana" w:hAnsi="Verdana"/>
          <w:color w:val="000000" w:themeColor="text1"/>
          <w:sz w:val="20"/>
          <w:szCs w:val="20"/>
          <w:lang w:val="bg-BG"/>
        </w:rPr>
      </w:pPr>
      <w:r w:rsidRPr="00C771F5">
        <w:rPr>
          <w:rFonts w:ascii="Verdana" w:hAnsi="Verdana"/>
          <w:color w:val="000000" w:themeColor="text1"/>
          <w:sz w:val="20"/>
          <w:szCs w:val="20"/>
          <w:lang w:val="bg-BG"/>
        </w:rPr>
        <w:t>Малка част от потребителите проявяват активност да дават оценка на обслужването</w:t>
      </w:r>
      <w:r w:rsidR="005136D5" w:rsidRPr="00C771F5">
        <w:rPr>
          <w:rFonts w:ascii="Verdana" w:hAnsi="Verdana"/>
          <w:color w:val="000000" w:themeColor="text1"/>
          <w:sz w:val="20"/>
          <w:szCs w:val="20"/>
          <w:lang w:val="bg-BG"/>
        </w:rPr>
        <w:t>.</w:t>
      </w:r>
      <w:r w:rsidRPr="00C771F5">
        <w:rPr>
          <w:rFonts w:ascii="Verdana" w:hAnsi="Verdana"/>
          <w:color w:val="000000" w:themeColor="text1"/>
          <w:sz w:val="20"/>
          <w:szCs w:val="20"/>
          <w:lang w:val="bg-BG"/>
        </w:rPr>
        <w:t xml:space="preserve"> </w:t>
      </w:r>
    </w:p>
    <w:p w:rsidR="00BF1D8F" w:rsidRPr="00C771F5" w:rsidRDefault="00BF1D8F" w:rsidP="0058565A">
      <w:pPr>
        <w:pStyle w:val="ListParagraph"/>
        <w:numPr>
          <w:ilvl w:val="0"/>
          <w:numId w:val="41"/>
        </w:numPr>
        <w:shd w:val="clear" w:color="auto" w:fill="FFFFFF" w:themeFill="background1"/>
        <w:spacing w:line="360" w:lineRule="auto"/>
        <w:jc w:val="both"/>
        <w:rPr>
          <w:rFonts w:ascii="Verdana" w:hAnsi="Verdana"/>
          <w:color w:val="000000" w:themeColor="text1"/>
          <w:sz w:val="20"/>
          <w:szCs w:val="20"/>
          <w:lang w:val="bg-BG"/>
        </w:rPr>
      </w:pPr>
      <w:r w:rsidRPr="00C771F5">
        <w:rPr>
          <w:rFonts w:ascii="Verdana" w:hAnsi="Verdana"/>
          <w:color w:val="000000" w:themeColor="text1"/>
          <w:sz w:val="20"/>
          <w:szCs w:val="20"/>
          <w:lang w:val="bg-BG"/>
        </w:rPr>
        <w:t xml:space="preserve">От малкия брой попълнени анкетни карти не може да се получи пълна и детайлна информация за изследване на цялостната дейност по административното обслужване. </w:t>
      </w:r>
    </w:p>
    <w:p w:rsidR="00242A4A" w:rsidRPr="00C771F5" w:rsidRDefault="00242A4A" w:rsidP="0058565A">
      <w:pPr>
        <w:pStyle w:val="ListParagraph"/>
        <w:numPr>
          <w:ilvl w:val="0"/>
          <w:numId w:val="41"/>
        </w:numPr>
        <w:shd w:val="clear" w:color="auto" w:fill="FFFFFF" w:themeFill="background1"/>
        <w:spacing w:line="360" w:lineRule="auto"/>
        <w:jc w:val="both"/>
        <w:rPr>
          <w:rFonts w:ascii="Verdana" w:hAnsi="Verdana"/>
          <w:color w:val="000000" w:themeColor="text1"/>
          <w:sz w:val="20"/>
          <w:szCs w:val="20"/>
          <w:lang w:val="bg-BG"/>
        </w:rPr>
      </w:pPr>
      <w:r w:rsidRPr="00C771F5">
        <w:rPr>
          <w:rFonts w:ascii="Verdana" w:hAnsi="Verdana"/>
          <w:color w:val="000000" w:themeColor="text1"/>
          <w:sz w:val="20"/>
          <w:szCs w:val="20"/>
          <w:lang w:val="bg-BG"/>
        </w:rPr>
        <w:t>Използваните към момента средства за измерване на удовлетвореността на потребителите не са достатъчни.</w:t>
      </w:r>
    </w:p>
    <w:p w:rsidR="0037001F" w:rsidRPr="00C771F5" w:rsidRDefault="0037001F" w:rsidP="0037001F">
      <w:pPr>
        <w:shd w:val="clear" w:color="auto" w:fill="FFFFFF" w:themeFill="background1"/>
        <w:ind w:firstLine="720"/>
        <w:jc w:val="both"/>
        <w:rPr>
          <w:rFonts w:ascii="Verdana" w:hAnsi="Verdana"/>
          <w:color w:val="000000" w:themeColor="text1"/>
          <w:sz w:val="20"/>
          <w:szCs w:val="20"/>
          <w:lang w:val="bg-BG"/>
        </w:rPr>
      </w:pPr>
    </w:p>
    <w:p w:rsidR="00D80017" w:rsidRPr="00C771F5" w:rsidRDefault="0058565A" w:rsidP="00876525">
      <w:pPr>
        <w:pStyle w:val="ListParagraph"/>
        <w:numPr>
          <w:ilvl w:val="0"/>
          <w:numId w:val="40"/>
        </w:numPr>
        <w:autoSpaceDE w:val="0"/>
        <w:autoSpaceDN w:val="0"/>
        <w:adjustRightInd w:val="0"/>
        <w:ind w:left="0" w:firstLine="720"/>
        <w:jc w:val="both"/>
        <w:rPr>
          <w:rFonts w:ascii="Verdana" w:hAnsi="Verdana"/>
          <w:b/>
          <w:caps/>
          <w:color w:val="000000" w:themeColor="text1"/>
          <w:sz w:val="20"/>
          <w:szCs w:val="20"/>
          <w:lang w:eastAsia="bg-BG"/>
        </w:rPr>
      </w:pPr>
      <w:proofErr w:type="spellStart"/>
      <w:r w:rsidRPr="00C771F5">
        <w:rPr>
          <w:rFonts w:ascii="Verdana" w:hAnsi="Verdana"/>
          <w:b/>
          <w:color w:val="000000" w:themeColor="text1"/>
          <w:sz w:val="20"/>
          <w:szCs w:val="20"/>
          <w:lang w:eastAsia="bg-BG"/>
        </w:rPr>
        <w:t>Мерки</w:t>
      </w:r>
      <w:proofErr w:type="spellEnd"/>
      <w:r w:rsidRPr="00C771F5">
        <w:rPr>
          <w:rFonts w:ascii="Verdana" w:hAnsi="Verdana"/>
          <w:b/>
          <w:color w:val="000000" w:themeColor="text1"/>
          <w:sz w:val="20"/>
          <w:szCs w:val="20"/>
          <w:lang w:eastAsia="bg-BG"/>
        </w:rPr>
        <w:t xml:space="preserve"> </w:t>
      </w:r>
      <w:proofErr w:type="spellStart"/>
      <w:r w:rsidRPr="00C771F5">
        <w:rPr>
          <w:rFonts w:ascii="Verdana" w:hAnsi="Verdana"/>
          <w:b/>
          <w:color w:val="000000" w:themeColor="text1"/>
          <w:sz w:val="20"/>
          <w:szCs w:val="20"/>
          <w:lang w:eastAsia="bg-BG"/>
        </w:rPr>
        <w:t>за</w:t>
      </w:r>
      <w:proofErr w:type="spellEnd"/>
      <w:r w:rsidRPr="00C771F5">
        <w:rPr>
          <w:rFonts w:ascii="Verdana" w:hAnsi="Verdana"/>
          <w:b/>
          <w:color w:val="000000" w:themeColor="text1"/>
          <w:sz w:val="20"/>
          <w:szCs w:val="20"/>
          <w:lang w:eastAsia="bg-BG"/>
        </w:rPr>
        <w:t xml:space="preserve"> </w:t>
      </w:r>
      <w:proofErr w:type="spellStart"/>
      <w:r w:rsidRPr="00C771F5">
        <w:rPr>
          <w:rFonts w:ascii="Verdana" w:hAnsi="Verdana"/>
          <w:b/>
          <w:color w:val="000000" w:themeColor="text1"/>
          <w:sz w:val="20"/>
          <w:szCs w:val="20"/>
          <w:lang w:eastAsia="bg-BG"/>
        </w:rPr>
        <w:t>подобряване</w:t>
      </w:r>
      <w:proofErr w:type="spellEnd"/>
      <w:r w:rsidRPr="00C771F5">
        <w:rPr>
          <w:rFonts w:ascii="Verdana" w:hAnsi="Verdana"/>
          <w:b/>
          <w:color w:val="000000" w:themeColor="text1"/>
          <w:sz w:val="20"/>
          <w:szCs w:val="20"/>
          <w:lang w:eastAsia="bg-BG"/>
        </w:rPr>
        <w:t xml:space="preserve"> </w:t>
      </w:r>
      <w:proofErr w:type="spellStart"/>
      <w:r w:rsidRPr="00C771F5">
        <w:rPr>
          <w:rFonts w:ascii="Verdana" w:hAnsi="Verdana"/>
          <w:b/>
          <w:color w:val="000000" w:themeColor="text1"/>
          <w:sz w:val="20"/>
          <w:szCs w:val="20"/>
          <w:lang w:eastAsia="bg-BG"/>
        </w:rPr>
        <w:t>на</w:t>
      </w:r>
      <w:proofErr w:type="spellEnd"/>
      <w:r w:rsidRPr="00C771F5">
        <w:rPr>
          <w:rFonts w:ascii="Verdana" w:hAnsi="Verdana"/>
          <w:b/>
          <w:color w:val="000000" w:themeColor="text1"/>
          <w:sz w:val="20"/>
          <w:szCs w:val="20"/>
          <w:lang w:eastAsia="bg-BG"/>
        </w:rPr>
        <w:t xml:space="preserve"> </w:t>
      </w:r>
      <w:proofErr w:type="spellStart"/>
      <w:r w:rsidRPr="00C771F5">
        <w:rPr>
          <w:rFonts w:ascii="Verdana" w:hAnsi="Verdana"/>
          <w:b/>
          <w:color w:val="000000" w:themeColor="text1"/>
          <w:sz w:val="20"/>
          <w:szCs w:val="20"/>
          <w:lang w:eastAsia="bg-BG"/>
        </w:rPr>
        <w:t>обратната</w:t>
      </w:r>
      <w:proofErr w:type="spellEnd"/>
      <w:r w:rsidRPr="00C771F5">
        <w:rPr>
          <w:rFonts w:ascii="Verdana" w:hAnsi="Verdana"/>
          <w:b/>
          <w:color w:val="000000" w:themeColor="text1"/>
          <w:sz w:val="20"/>
          <w:szCs w:val="20"/>
          <w:lang w:eastAsia="bg-BG"/>
        </w:rPr>
        <w:t xml:space="preserve"> </w:t>
      </w:r>
      <w:proofErr w:type="spellStart"/>
      <w:r w:rsidRPr="00C771F5">
        <w:rPr>
          <w:rFonts w:ascii="Verdana" w:hAnsi="Verdana"/>
          <w:b/>
          <w:color w:val="000000" w:themeColor="text1"/>
          <w:sz w:val="20"/>
          <w:szCs w:val="20"/>
          <w:lang w:eastAsia="bg-BG"/>
        </w:rPr>
        <w:t>връзка</w:t>
      </w:r>
      <w:proofErr w:type="spellEnd"/>
      <w:r w:rsidRPr="00C771F5">
        <w:rPr>
          <w:rFonts w:ascii="Verdana" w:hAnsi="Verdana"/>
          <w:b/>
          <w:color w:val="000000" w:themeColor="text1"/>
          <w:sz w:val="20"/>
          <w:szCs w:val="20"/>
          <w:lang w:eastAsia="bg-BG"/>
        </w:rPr>
        <w:t xml:space="preserve"> с </w:t>
      </w:r>
      <w:proofErr w:type="spellStart"/>
      <w:r w:rsidRPr="00C771F5">
        <w:rPr>
          <w:rFonts w:ascii="Verdana" w:hAnsi="Verdana"/>
          <w:b/>
          <w:color w:val="000000" w:themeColor="text1"/>
          <w:sz w:val="20"/>
          <w:szCs w:val="20"/>
          <w:lang w:eastAsia="bg-BG"/>
        </w:rPr>
        <w:t>потребителите</w:t>
      </w:r>
      <w:proofErr w:type="spellEnd"/>
      <w:r w:rsidRPr="00C771F5">
        <w:rPr>
          <w:rFonts w:ascii="Verdana" w:hAnsi="Verdana"/>
          <w:b/>
          <w:color w:val="000000" w:themeColor="text1"/>
          <w:sz w:val="20"/>
          <w:szCs w:val="20"/>
          <w:lang w:eastAsia="bg-BG"/>
        </w:rPr>
        <w:t xml:space="preserve"> </w:t>
      </w:r>
      <w:proofErr w:type="spellStart"/>
      <w:r w:rsidRPr="00C771F5">
        <w:rPr>
          <w:rFonts w:ascii="Verdana" w:hAnsi="Verdana"/>
          <w:b/>
          <w:color w:val="000000" w:themeColor="text1"/>
          <w:sz w:val="20"/>
          <w:szCs w:val="20"/>
          <w:lang w:eastAsia="bg-BG"/>
        </w:rPr>
        <w:t>за</w:t>
      </w:r>
      <w:proofErr w:type="spellEnd"/>
      <w:r w:rsidRPr="00C771F5">
        <w:rPr>
          <w:rFonts w:ascii="Verdana" w:hAnsi="Verdana"/>
          <w:b/>
          <w:color w:val="000000" w:themeColor="text1"/>
          <w:sz w:val="20"/>
          <w:szCs w:val="20"/>
          <w:lang w:eastAsia="bg-BG"/>
        </w:rPr>
        <w:t xml:space="preserve"> </w:t>
      </w:r>
      <w:proofErr w:type="spellStart"/>
      <w:r w:rsidRPr="00C771F5">
        <w:rPr>
          <w:rFonts w:ascii="Verdana" w:hAnsi="Verdana"/>
          <w:b/>
          <w:color w:val="000000" w:themeColor="text1"/>
          <w:sz w:val="20"/>
          <w:szCs w:val="20"/>
          <w:lang w:eastAsia="bg-BG"/>
        </w:rPr>
        <w:t>отчитане</w:t>
      </w:r>
      <w:proofErr w:type="spellEnd"/>
      <w:r w:rsidRPr="00C771F5">
        <w:rPr>
          <w:rFonts w:ascii="Verdana" w:hAnsi="Verdana"/>
          <w:b/>
          <w:color w:val="000000" w:themeColor="text1"/>
          <w:sz w:val="20"/>
          <w:szCs w:val="20"/>
          <w:lang w:eastAsia="bg-BG"/>
        </w:rPr>
        <w:t xml:space="preserve"> </w:t>
      </w:r>
      <w:proofErr w:type="spellStart"/>
      <w:r w:rsidRPr="00C771F5">
        <w:rPr>
          <w:rFonts w:ascii="Verdana" w:hAnsi="Verdana"/>
          <w:b/>
          <w:color w:val="000000" w:themeColor="text1"/>
          <w:sz w:val="20"/>
          <w:szCs w:val="20"/>
          <w:lang w:eastAsia="bg-BG"/>
        </w:rPr>
        <w:t>на</w:t>
      </w:r>
      <w:proofErr w:type="spellEnd"/>
      <w:r w:rsidRPr="00C771F5">
        <w:rPr>
          <w:rFonts w:ascii="Verdana" w:hAnsi="Verdana"/>
          <w:b/>
          <w:color w:val="000000" w:themeColor="text1"/>
          <w:sz w:val="20"/>
          <w:szCs w:val="20"/>
          <w:lang w:eastAsia="bg-BG"/>
        </w:rPr>
        <w:t xml:space="preserve"> </w:t>
      </w:r>
      <w:proofErr w:type="spellStart"/>
      <w:r w:rsidRPr="00C771F5">
        <w:rPr>
          <w:rFonts w:ascii="Verdana" w:hAnsi="Verdana"/>
          <w:b/>
          <w:color w:val="000000" w:themeColor="text1"/>
          <w:sz w:val="20"/>
          <w:szCs w:val="20"/>
          <w:lang w:eastAsia="bg-BG"/>
        </w:rPr>
        <w:t>удовлетвореността</w:t>
      </w:r>
      <w:proofErr w:type="spellEnd"/>
      <w:r w:rsidRPr="00C771F5">
        <w:rPr>
          <w:rFonts w:ascii="Verdana" w:hAnsi="Verdana"/>
          <w:b/>
          <w:color w:val="000000" w:themeColor="text1"/>
          <w:sz w:val="20"/>
          <w:szCs w:val="20"/>
          <w:lang w:eastAsia="bg-BG"/>
        </w:rPr>
        <w:t xml:space="preserve"> </w:t>
      </w:r>
      <w:proofErr w:type="spellStart"/>
      <w:r w:rsidRPr="00C771F5">
        <w:rPr>
          <w:rFonts w:ascii="Verdana" w:hAnsi="Verdana"/>
          <w:b/>
          <w:color w:val="000000" w:themeColor="text1"/>
          <w:sz w:val="20"/>
          <w:szCs w:val="20"/>
          <w:lang w:eastAsia="bg-BG"/>
        </w:rPr>
        <w:t>от</w:t>
      </w:r>
      <w:proofErr w:type="spellEnd"/>
      <w:r w:rsidRPr="00C771F5">
        <w:rPr>
          <w:rFonts w:ascii="Verdana" w:hAnsi="Verdana"/>
          <w:b/>
          <w:color w:val="000000" w:themeColor="text1"/>
          <w:sz w:val="20"/>
          <w:szCs w:val="20"/>
          <w:lang w:eastAsia="bg-BG"/>
        </w:rPr>
        <w:t xml:space="preserve"> </w:t>
      </w:r>
      <w:proofErr w:type="spellStart"/>
      <w:r w:rsidRPr="00C771F5">
        <w:rPr>
          <w:rFonts w:ascii="Verdana" w:hAnsi="Verdana"/>
          <w:b/>
          <w:color w:val="000000" w:themeColor="text1"/>
          <w:sz w:val="20"/>
          <w:szCs w:val="20"/>
          <w:lang w:eastAsia="bg-BG"/>
        </w:rPr>
        <w:t>административното</w:t>
      </w:r>
      <w:proofErr w:type="spellEnd"/>
      <w:r w:rsidRPr="00C771F5">
        <w:rPr>
          <w:rFonts w:ascii="Verdana" w:hAnsi="Verdana"/>
          <w:b/>
          <w:color w:val="000000" w:themeColor="text1"/>
          <w:sz w:val="20"/>
          <w:szCs w:val="20"/>
          <w:lang w:eastAsia="bg-BG"/>
        </w:rPr>
        <w:t xml:space="preserve"> </w:t>
      </w:r>
      <w:proofErr w:type="spellStart"/>
      <w:r w:rsidRPr="00C771F5">
        <w:rPr>
          <w:rFonts w:ascii="Verdana" w:hAnsi="Verdana"/>
          <w:b/>
          <w:color w:val="000000" w:themeColor="text1"/>
          <w:sz w:val="20"/>
          <w:szCs w:val="20"/>
          <w:lang w:eastAsia="bg-BG"/>
        </w:rPr>
        <w:t>обслужване</w:t>
      </w:r>
      <w:proofErr w:type="spellEnd"/>
    </w:p>
    <w:p w:rsidR="0058565A" w:rsidRPr="00C771F5" w:rsidRDefault="0058565A" w:rsidP="0058565A">
      <w:pPr>
        <w:pStyle w:val="ListParagraph"/>
        <w:autoSpaceDE w:val="0"/>
        <w:autoSpaceDN w:val="0"/>
        <w:adjustRightInd w:val="0"/>
        <w:jc w:val="both"/>
        <w:rPr>
          <w:rFonts w:ascii="Verdana" w:hAnsi="Verdana"/>
          <w:b/>
          <w:caps/>
          <w:color w:val="000000" w:themeColor="text1"/>
          <w:sz w:val="20"/>
          <w:szCs w:val="20"/>
          <w:lang w:eastAsia="bg-BG"/>
        </w:rPr>
      </w:pPr>
    </w:p>
    <w:p w:rsidR="007831D6" w:rsidRPr="00C771F5" w:rsidRDefault="00D02CEF" w:rsidP="0058565A">
      <w:pPr>
        <w:pStyle w:val="ListParagraph"/>
        <w:numPr>
          <w:ilvl w:val="0"/>
          <w:numId w:val="42"/>
        </w:numPr>
        <w:shd w:val="clear" w:color="auto" w:fill="FFFFFF" w:themeFill="background1"/>
        <w:spacing w:line="360" w:lineRule="auto"/>
        <w:ind w:left="1077" w:hanging="357"/>
        <w:contextualSpacing w:val="0"/>
        <w:jc w:val="both"/>
        <w:rPr>
          <w:rFonts w:ascii="Verdana" w:hAnsi="Verdana"/>
          <w:color w:val="000000" w:themeColor="text1"/>
          <w:sz w:val="20"/>
          <w:szCs w:val="20"/>
        </w:rPr>
      </w:pPr>
      <w:r w:rsidRPr="00C771F5">
        <w:rPr>
          <w:rFonts w:ascii="Verdana" w:hAnsi="Verdana"/>
          <w:color w:val="000000" w:themeColor="text1"/>
          <w:sz w:val="20"/>
          <w:szCs w:val="20"/>
          <w:lang w:val="bg-BG"/>
        </w:rPr>
        <w:t>А</w:t>
      </w:r>
      <w:r w:rsidR="00BF1D8F" w:rsidRPr="00C771F5">
        <w:rPr>
          <w:rFonts w:ascii="Verdana" w:hAnsi="Verdana"/>
          <w:color w:val="000000" w:themeColor="text1"/>
          <w:sz w:val="20"/>
          <w:szCs w:val="20"/>
          <w:lang w:val="bg-BG"/>
        </w:rPr>
        <w:t>ктуализира</w:t>
      </w:r>
      <w:r w:rsidRPr="00C771F5">
        <w:rPr>
          <w:rFonts w:ascii="Verdana" w:hAnsi="Verdana"/>
          <w:color w:val="000000" w:themeColor="text1"/>
          <w:sz w:val="20"/>
          <w:szCs w:val="20"/>
          <w:lang w:val="bg-BG"/>
        </w:rPr>
        <w:t xml:space="preserve">не на </w:t>
      </w:r>
      <w:r w:rsidR="00BF1D8F" w:rsidRPr="00C771F5">
        <w:rPr>
          <w:rFonts w:ascii="Verdana" w:hAnsi="Verdana"/>
          <w:color w:val="000000" w:themeColor="text1"/>
          <w:sz w:val="20"/>
          <w:szCs w:val="20"/>
          <w:lang w:val="bg-BG"/>
        </w:rPr>
        <w:t xml:space="preserve"> </w:t>
      </w:r>
      <w:r w:rsidR="007831D6" w:rsidRPr="00C771F5">
        <w:rPr>
          <w:rFonts w:ascii="Verdana" w:hAnsi="Verdana"/>
          <w:color w:val="000000" w:themeColor="text1"/>
          <w:sz w:val="20"/>
          <w:szCs w:val="20"/>
          <w:lang w:val="bg-BG"/>
        </w:rPr>
        <w:t>електронната страница на Агенция за социално подпомагане.</w:t>
      </w:r>
    </w:p>
    <w:p w:rsidR="007D2A12" w:rsidRPr="00C771F5" w:rsidRDefault="00242A4A" w:rsidP="0058565A">
      <w:pPr>
        <w:pStyle w:val="ListParagraph"/>
        <w:numPr>
          <w:ilvl w:val="0"/>
          <w:numId w:val="42"/>
        </w:numPr>
        <w:shd w:val="clear" w:color="auto" w:fill="FFFFFF" w:themeFill="background1"/>
        <w:spacing w:line="360" w:lineRule="auto"/>
        <w:jc w:val="both"/>
        <w:rPr>
          <w:rFonts w:ascii="Verdana" w:hAnsi="Verdana"/>
          <w:color w:val="000000" w:themeColor="text1"/>
          <w:sz w:val="20"/>
          <w:szCs w:val="20"/>
        </w:rPr>
      </w:pPr>
      <w:r w:rsidRPr="00C771F5">
        <w:rPr>
          <w:rFonts w:ascii="Verdana" w:hAnsi="Verdana"/>
          <w:color w:val="000000" w:themeColor="text1"/>
          <w:sz w:val="20"/>
          <w:szCs w:val="20"/>
          <w:lang w:val="bg-BG"/>
        </w:rPr>
        <w:t>Планиране и провеждане на обучения на служителите, извършващи административно обслужване, за работа с клиенти с цел получаване на информация за удовлетвореност от получената услуга.</w:t>
      </w:r>
    </w:p>
    <w:p w:rsidR="0058565A" w:rsidRPr="00C771F5" w:rsidRDefault="0058565A" w:rsidP="0058565A">
      <w:pPr>
        <w:pStyle w:val="ListParagraph"/>
        <w:numPr>
          <w:ilvl w:val="0"/>
          <w:numId w:val="42"/>
        </w:numPr>
        <w:shd w:val="clear" w:color="auto" w:fill="FFFFFF" w:themeFill="background1"/>
        <w:spacing w:line="360" w:lineRule="auto"/>
        <w:jc w:val="both"/>
        <w:rPr>
          <w:rFonts w:ascii="Verdana" w:hAnsi="Verdana"/>
          <w:color w:val="000000" w:themeColor="text1"/>
          <w:sz w:val="20"/>
          <w:szCs w:val="20"/>
        </w:rPr>
      </w:pPr>
      <w:r w:rsidRPr="00C771F5">
        <w:rPr>
          <w:rFonts w:ascii="Verdana" w:hAnsi="Verdana"/>
          <w:color w:val="000000" w:themeColor="text1"/>
          <w:sz w:val="20"/>
          <w:szCs w:val="20"/>
          <w:lang w:val="bg-BG"/>
        </w:rPr>
        <w:t>Създаване на рубрика „Въпроси и отговори“ на електронната страница на АСП</w:t>
      </w:r>
    </w:p>
    <w:p w:rsidR="00C771F5" w:rsidRPr="00C771F5" w:rsidRDefault="00C771F5" w:rsidP="0058565A">
      <w:pPr>
        <w:pStyle w:val="ListParagraph"/>
        <w:numPr>
          <w:ilvl w:val="0"/>
          <w:numId w:val="42"/>
        </w:numPr>
        <w:shd w:val="clear" w:color="auto" w:fill="FFFFFF" w:themeFill="background1"/>
        <w:spacing w:line="360" w:lineRule="auto"/>
        <w:jc w:val="both"/>
        <w:rPr>
          <w:rFonts w:ascii="Verdana" w:hAnsi="Verdana"/>
          <w:color w:val="000000" w:themeColor="text1"/>
          <w:sz w:val="20"/>
          <w:szCs w:val="20"/>
        </w:rPr>
      </w:pPr>
      <w:r w:rsidRPr="00C771F5">
        <w:rPr>
          <w:rFonts w:ascii="Verdana" w:hAnsi="Verdana"/>
          <w:color w:val="000000" w:themeColor="text1"/>
          <w:sz w:val="20"/>
          <w:szCs w:val="20"/>
          <w:lang w:val="bg-BG"/>
        </w:rPr>
        <w:t>Създаване на механизми за мотивиране на потребителите за участие в анкетите за обратна връзка.</w:t>
      </w:r>
    </w:p>
    <w:p w:rsidR="00C771F5" w:rsidRPr="00C771F5" w:rsidRDefault="00C771F5" w:rsidP="0058565A">
      <w:pPr>
        <w:pStyle w:val="ListParagraph"/>
        <w:numPr>
          <w:ilvl w:val="0"/>
          <w:numId w:val="42"/>
        </w:numPr>
        <w:shd w:val="clear" w:color="auto" w:fill="FFFFFF" w:themeFill="background1"/>
        <w:spacing w:line="360" w:lineRule="auto"/>
        <w:jc w:val="both"/>
        <w:rPr>
          <w:rFonts w:ascii="Verdana" w:hAnsi="Verdana"/>
          <w:color w:val="000000" w:themeColor="text1"/>
          <w:sz w:val="20"/>
          <w:szCs w:val="20"/>
        </w:rPr>
      </w:pPr>
      <w:r w:rsidRPr="00C771F5">
        <w:rPr>
          <w:rFonts w:ascii="Verdana" w:hAnsi="Verdana"/>
          <w:color w:val="000000" w:themeColor="text1"/>
          <w:sz w:val="20"/>
          <w:szCs w:val="20"/>
          <w:lang w:val="bg-BG"/>
        </w:rPr>
        <w:t>Създаване на анкета за обратна връзка за служителите в Центровете за административно обслужване и секция за провеждане на консултации.</w:t>
      </w:r>
    </w:p>
    <w:p w:rsidR="003A6EA6" w:rsidRPr="00C771F5" w:rsidRDefault="00CB0B2F" w:rsidP="0058565A">
      <w:pPr>
        <w:pStyle w:val="ListParagraph"/>
        <w:numPr>
          <w:ilvl w:val="0"/>
          <w:numId w:val="42"/>
        </w:numPr>
        <w:shd w:val="clear" w:color="auto" w:fill="FFFFFF" w:themeFill="background1"/>
        <w:spacing w:line="360" w:lineRule="auto"/>
        <w:jc w:val="both"/>
        <w:rPr>
          <w:rFonts w:ascii="Verdana" w:hAnsi="Verdana"/>
          <w:color w:val="000000" w:themeColor="text1"/>
          <w:sz w:val="20"/>
          <w:szCs w:val="20"/>
        </w:rPr>
      </w:pPr>
      <w:r w:rsidRPr="00C771F5">
        <w:rPr>
          <w:rFonts w:ascii="Verdana" w:hAnsi="Verdana"/>
          <w:color w:val="000000" w:themeColor="text1"/>
          <w:sz w:val="20"/>
          <w:szCs w:val="20"/>
          <w:lang w:val="bg-BG"/>
        </w:rPr>
        <w:t xml:space="preserve">Осигуряване на публичност на изготвените </w:t>
      </w:r>
      <w:r w:rsidR="007D2A12" w:rsidRPr="00C771F5">
        <w:rPr>
          <w:rFonts w:ascii="Verdana" w:hAnsi="Verdana"/>
          <w:color w:val="000000" w:themeColor="text1"/>
          <w:sz w:val="20"/>
          <w:szCs w:val="20"/>
          <w:lang w:val="bg-BG"/>
        </w:rPr>
        <w:t xml:space="preserve">анализи и самооценки за степента на </w:t>
      </w:r>
      <w:r w:rsidR="00242A4A" w:rsidRPr="00C771F5">
        <w:rPr>
          <w:rFonts w:ascii="Verdana" w:hAnsi="Verdana"/>
          <w:color w:val="000000" w:themeColor="text1"/>
          <w:sz w:val="20"/>
          <w:szCs w:val="20"/>
          <w:lang w:val="bg-BG"/>
        </w:rPr>
        <w:t xml:space="preserve"> </w:t>
      </w:r>
      <w:r w:rsidRPr="00C771F5">
        <w:rPr>
          <w:rFonts w:ascii="Verdana" w:hAnsi="Verdana"/>
          <w:color w:val="000000" w:themeColor="text1"/>
          <w:sz w:val="20"/>
          <w:szCs w:val="20"/>
          <w:lang w:val="bg-BG"/>
        </w:rPr>
        <w:t xml:space="preserve">удовлетвореност от административното обслужване чрез публикуването им на  официалната интернет страница на </w:t>
      </w:r>
      <w:r w:rsidR="0058565A" w:rsidRPr="00C771F5">
        <w:rPr>
          <w:rFonts w:ascii="Verdana" w:hAnsi="Verdana"/>
          <w:color w:val="000000" w:themeColor="text1"/>
          <w:sz w:val="20"/>
          <w:szCs w:val="20"/>
          <w:lang w:val="bg-BG"/>
        </w:rPr>
        <w:t>АСП</w:t>
      </w:r>
      <w:r w:rsidR="0037001F" w:rsidRPr="00C771F5">
        <w:rPr>
          <w:rFonts w:ascii="Verdana" w:hAnsi="Verdana"/>
          <w:color w:val="000000" w:themeColor="text1"/>
          <w:sz w:val="20"/>
          <w:szCs w:val="20"/>
          <w:lang w:val="bg-BG"/>
        </w:rPr>
        <w:t>.</w:t>
      </w:r>
    </w:p>
    <w:p w:rsidR="0037001F" w:rsidRPr="00C3152F" w:rsidRDefault="0037001F" w:rsidP="0037001F">
      <w:pPr>
        <w:shd w:val="clear" w:color="auto" w:fill="FFFFFF" w:themeFill="background1"/>
        <w:spacing w:before="100" w:beforeAutospacing="1"/>
        <w:jc w:val="both"/>
        <w:rPr>
          <w:rFonts w:ascii="Verdana" w:hAnsi="Verdana"/>
          <w:color w:val="FF0000"/>
          <w:sz w:val="20"/>
          <w:szCs w:val="20"/>
        </w:rPr>
      </w:pPr>
    </w:p>
    <w:p w:rsidR="0037001F" w:rsidRPr="00C771F5" w:rsidRDefault="0037001F" w:rsidP="00AE25D9">
      <w:pPr>
        <w:shd w:val="clear" w:color="auto" w:fill="FFFFFF" w:themeFill="background1"/>
        <w:spacing w:before="100" w:beforeAutospacing="1"/>
        <w:ind w:firstLine="720"/>
        <w:jc w:val="both"/>
        <w:rPr>
          <w:rFonts w:ascii="Verdana" w:hAnsi="Verdana"/>
          <w:b/>
          <w:color w:val="000000" w:themeColor="text1"/>
          <w:sz w:val="20"/>
          <w:szCs w:val="20"/>
          <w:lang w:val="bg-BG"/>
        </w:rPr>
      </w:pPr>
      <w:r w:rsidRPr="00C771F5">
        <w:rPr>
          <w:rFonts w:ascii="Verdana" w:hAnsi="Verdana"/>
          <w:b/>
          <w:color w:val="000000" w:themeColor="text1"/>
          <w:sz w:val="20"/>
          <w:szCs w:val="20"/>
          <w:lang w:val="bg-BG"/>
        </w:rPr>
        <w:t>Приложения:</w:t>
      </w:r>
    </w:p>
    <w:p w:rsidR="00AE25D9" w:rsidRPr="00C771F5" w:rsidRDefault="00AE25D9" w:rsidP="00AE25D9">
      <w:pPr>
        <w:shd w:val="clear" w:color="auto" w:fill="FFFFFF" w:themeFill="background1"/>
        <w:spacing w:before="120"/>
        <w:ind w:firstLine="720"/>
        <w:jc w:val="both"/>
        <w:rPr>
          <w:rFonts w:ascii="Verdana" w:hAnsi="Verdana"/>
          <w:color w:val="000000" w:themeColor="text1"/>
          <w:sz w:val="20"/>
          <w:szCs w:val="20"/>
          <w:lang w:val="bg-BG"/>
        </w:rPr>
      </w:pPr>
      <w:r w:rsidRPr="00C771F5">
        <w:rPr>
          <w:rFonts w:ascii="Verdana" w:hAnsi="Verdana"/>
          <w:color w:val="000000" w:themeColor="text1"/>
          <w:sz w:val="20"/>
          <w:szCs w:val="20"/>
          <w:lang w:val="bg-BG"/>
        </w:rPr>
        <w:t>Приложение 1 – Горещи теми за 202</w:t>
      </w:r>
      <w:r w:rsidR="00122BDB" w:rsidRPr="00C771F5">
        <w:rPr>
          <w:rFonts w:ascii="Verdana" w:hAnsi="Verdana"/>
          <w:color w:val="000000" w:themeColor="text1"/>
          <w:sz w:val="20"/>
          <w:szCs w:val="20"/>
          <w:lang w:val="bg-BG"/>
        </w:rPr>
        <w:t>1</w:t>
      </w:r>
      <w:r w:rsidRPr="00C771F5">
        <w:rPr>
          <w:rFonts w:ascii="Verdana" w:hAnsi="Verdana"/>
          <w:color w:val="000000" w:themeColor="text1"/>
          <w:sz w:val="20"/>
          <w:szCs w:val="20"/>
          <w:lang w:val="bg-BG"/>
        </w:rPr>
        <w:t xml:space="preserve"> г.</w:t>
      </w:r>
    </w:p>
    <w:p w:rsidR="009B232B" w:rsidRPr="00A10B2E" w:rsidRDefault="009B232B" w:rsidP="00876525">
      <w:pPr>
        <w:shd w:val="clear" w:color="auto" w:fill="FFFFFF" w:themeFill="background1"/>
        <w:spacing w:before="120"/>
        <w:ind w:firstLine="720"/>
        <w:jc w:val="both"/>
        <w:rPr>
          <w:rFonts w:ascii="Verdana" w:hAnsi="Verdana"/>
          <w:color w:val="FF0000"/>
          <w:sz w:val="20"/>
          <w:szCs w:val="20"/>
          <w:lang w:val="bg-BG"/>
        </w:rPr>
      </w:pPr>
    </w:p>
    <w:p w:rsidR="009B232B" w:rsidRPr="00A10B2E" w:rsidRDefault="009B232B">
      <w:pPr>
        <w:rPr>
          <w:rFonts w:ascii="Verdana" w:hAnsi="Verdana"/>
          <w:color w:val="FF0000"/>
          <w:sz w:val="20"/>
          <w:szCs w:val="20"/>
          <w:lang w:val="bg-BG"/>
        </w:rPr>
      </w:pPr>
      <w:r w:rsidRPr="00A10B2E">
        <w:rPr>
          <w:rFonts w:ascii="Verdana" w:hAnsi="Verdana"/>
          <w:color w:val="FF0000"/>
          <w:sz w:val="20"/>
          <w:szCs w:val="20"/>
          <w:lang w:val="bg-BG"/>
        </w:rPr>
        <w:br w:type="page"/>
      </w:r>
    </w:p>
    <w:p w:rsidR="009B232B" w:rsidRPr="002A5967" w:rsidRDefault="009B232B" w:rsidP="009B232B">
      <w:pPr>
        <w:shd w:val="clear" w:color="auto" w:fill="FFFFFF" w:themeFill="background1"/>
        <w:spacing w:before="120"/>
        <w:ind w:left="7200" w:firstLine="720"/>
        <w:jc w:val="both"/>
        <w:rPr>
          <w:rFonts w:ascii="Verdana" w:hAnsi="Verdana"/>
          <w:b/>
          <w:i/>
          <w:color w:val="000000" w:themeColor="text1"/>
          <w:sz w:val="20"/>
          <w:szCs w:val="20"/>
          <w:lang w:val="bg-BG"/>
        </w:rPr>
      </w:pPr>
      <w:r w:rsidRPr="002A5967">
        <w:rPr>
          <w:rFonts w:ascii="Verdana" w:hAnsi="Verdana"/>
          <w:b/>
          <w:i/>
          <w:color w:val="000000" w:themeColor="text1"/>
          <w:sz w:val="20"/>
          <w:szCs w:val="20"/>
          <w:lang w:val="bg-BG"/>
        </w:rPr>
        <w:lastRenderedPageBreak/>
        <w:t>Приложение 1</w:t>
      </w:r>
    </w:p>
    <w:p w:rsidR="009B232B" w:rsidRPr="002A5967" w:rsidRDefault="009B232B" w:rsidP="009B232B">
      <w:pPr>
        <w:shd w:val="clear" w:color="auto" w:fill="FFFFFF" w:themeFill="background1"/>
        <w:spacing w:before="120"/>
        <w:ind w:firstLine="720"/>
        <w:jc w:val="center"/>
        <w:rPr>
          <w:rFonts w:ascii="Verdana" w:hAnsi="Verdana"/>
          <w:b/>
          <w:color w:val="000000" w:themeColor="text1"/>
          <w:sz w:val="20"/>
          <w:szCs w:val="20"/>
          <w:lang w:val="bg-BG"/>
        </w:rPr>
      </w:pPr>
      <w:r w:rsidRPr="002A5967">
        <w:rPr>
          <w:rFonts w:ascii="Verdana" w:hAnsi="Verdana"/>
          <w:b/>
          <w:color w:val="000000" w:themeColor="text1"/>
          <w:sz w:val="20"/>
          <w:szCs w:val="20"/>
          <w:lang w:val="bg-BG"/>
        </w:rPr>
        <w:t>Горещи теми за 202</w:t>
      </w:r>
      <w:r w:rsidR="00C771F5" w:rsidRPr="002A5967">
        <w:rPr>
          <w:rFonts w:ascii="Verdana" w:hAnsi="Verdana"/>
          <w:b/>
          <w:color w:val="000000" w:themeColor="text1"/>
          <w:sz w:val="20"/>
          <w:szCs w:val="20"/>
          <w:lang w:val="bg-BG"/>
        </w:rPr>
        <w:t>1</w:t>
      </w:r>
      <w:r w:rsidRPr="002A5967">
        <w:rPr>
          <w:rFonts w:ascii="Verdana" w:hAnsi="Verdana"/>
          <w:b/>
          <w:color w:val="000000" w:themeColor="text1"/>
          <w:sz w:val="20"/>
          <w:szCs w:val="20"/>
          <w:lang w:val="bg-BG"/>
        </w:rPr>
        <w:t xml:space="preserve"> г.</w:t>
      </w:r>
    </w:p>
    <w:p w:rsidR="009B232B" w:rsidRPr="002A5967" w:rsidRDefault="009B232B" w:rsidP="00876525">
      <w:pPr>
        <w:shd w:val="clear" w:color="auto" w:fill="FFFFFF" w:themeFill="background1"/>
        <w:spacing w:before="120"/>
        <w:ind w:firstLine="720"/>
        <w:jc w:val="both"/>
        <w:rPr>
          <w:rFonts w:ascii="Verdana" w:hAnsi="Verdana"/>
          <w:color w:val="000000" w:themeColor="text1"/>
          <w:sz w:val="20"/>
          <w:szCs w:val="20"/>
          <w:lang w:val="bg-BG"/>
        </w:rPr>
      </w:pPr>
    </w:p>
    <w:tbl>
      <w:tblPr>
        <w:tblStyle w:val="TableGrid"/>
        <w:tblW w:w="9493" w:type="dxa"/>
        <w:tblLayout w:type="fixed"/>
        <w:tblLook w:val="04A0" w:firstRow="1" w:lastRow="0" w:firstColumn="1" w:lastColumn="0" w:noHBand="0" w:noVBand="1"/>
      </w:tblPr>
      <w:tblGrid>
        <w:gridCol w:w="3681"/>
        <w:gridCol w:w="2835"/>
        <w:gridCol w:w="2977"/>
      </w:tblGrid>
      <w:tr w:rsidR="002A5967" w:rsidRPr="002A5967" w:rsidTr="0029213E">
        <w:tc>
          <w:tcPr>
            <w:tcW w:w="3681" w:type="dxa"/>
          </w:tcPr>
          <w:p w:rsidR="0029213E" w:rsidRPr="002A5967" w:rsidRDefault="0029213E" w:rsidP="00077FCC">
            <w:pPr>
              <w:rPr>
                <w:rFonts w:ascii="Verdana" w:hAnsi="Verdana" w:cs="Times New Roman"/>
                <w:color w:val="000000" w:themeColor="text1"/>
                <w:sz w:val="20"/>
                <w:szCs w:val="20"/>
                <w:lang w:val="bg-BG"/>
              </w:rPr>
            </w:pPr>
            <w:r w:rsidRPr="002A5967">
              <w:rPr>
                <w:rFonts w:ascii="Verdana" w:hAnsi="Verdana" w:cs="Times New Roman"/>
                <w:color w:val="000000" w:themeColor="text1"/>
                <w:sz w:val="20"/>
                <w:szCs w:val="20"/>
                <w:lang w:val="bg-BG"/>
              </w:rPr>
              <w:t>Подкрепа за детето и семейството, Социални помощи</w:t>
            </w:r>
          </w:p>
        </w:tc>
        <w:tc>
          <w:tcPr>
            <w:tcW w:w="2835" w:type="dxa"/>
          </w:tcPr>
          <w:p w:rsidR="0029213E" w:rsidRPr="002A5967" w:rsidRDefault="0029213E" w:rsidP="0058565A">
            <w:pPr>
              <w:rPr>
                <w:rFonts w:ascii="Verdana" w:hAnsi="Verdana" w:cs="Times New Roman"/>
                <w:color w:val="000000" w:themeColor="text1"/>
                <w:sz w:val="20"/>
                <w:szCs w:val="20"/>
                <w:lang w:val="bg-BG"/>
              </w:rPr>
            </w:pPr>
            <w:r w:rsidRPr="002A5967">
              <w:rPr>
                <w:rFonts w:ascii="Verdana" w:hAnsi="Verdana" w:cs="Times New Roman"/>
                <w:color w:val="000000" w:themeColor="text1"/>
                <w:sz w:val="20"/>
                <w:szCs w:val="20"/>
                <w:lang w:val="bg-BG"/>
              </w:rPr>
              <w:t>Интеграция на хората с увреждания и социални услуги</w:t>
            </w:r>
          </w:p>
        </w:tc>
        <w:tc>
          <w:tcPr>
            <w:tcW w:w="2977" w:type="dxa"/>
          </w:tcPr>
          <w:p w:rsidR="0029213E" w:rsidRPr="002A5967" w:rsidRDefault="0029213E" w:rsidP="0058565A">
            <w:pPr>
              <w:rPr>
                <w:color w:val="000000" w:themeColor="text1"/>
                <w:lang w:val="bg-BG"/>
              </w:rPr>
            </w:pPr>
            <w:r w:rsidRPr="002A5967">
              <w:rPr>
                <w:color w:val="000000" w:themeColor="text1"/>
                <w:lang w:val="bg-BG"/>
              </w:rPr>
              <w:t>Закрила на детето</w:t>
            </w:r>
          </w:p>
        </w:tc>
      </w:tr>
      <w:tr w:rsidR="002A5967" w:rsidRPr="002A5967" w:rsidTr="002A5967">
        <w:trPr>
          <w:trHeight w:val="8184"/>
        </w:trPr>
        <w:tc>
          <w:tcPr>
            <w:tcW w:w="3681" w:type="dxa"/>
          </w:tcPr>
          <w:p w:rsidR="0029213E" w:rsidRPr="002A5967" w:rsidRDefault="0029213E" w:rsidP="00077FCC">
            <w:pPr>
              <w:pStyle w:val="ListParagraph"/>
              <w:numPr>
                <w:ilvl w:val="0"/>
                <w:numId w:val="37"/>
              </w:numPr>
              <w:tabs>
                <w:tab w:val="left" w:pos="313"/>
              </w:tabs>
              <w:ind w:left="29" w:firstLine="0"/>
              <w:rPr>
                <w:rFonts w:ascii="Verdana" w:hAnsi="Verdana"/>
                <w:color w:val="000000" w:themeColor="text1"/>
                <w:sz w:val="20"/>
                <w:szCs w:val="20"/>
                <w:lang w:val="bg-BG"/>
              </w:rPr>
            </w:pPr>
            <w:r w:rsidRPr="002A5967">
              <w:rPr>
                <w:rFonts w:ascii="Verdana" w:hAnsi="Verdana"/>
                <w:color w:val="000000" w:themeColor="text1"/>
                <w:sz w:val="20"/>
                <w:szCs w:val="20"/>
                <w:lang w:val="bg-BG"/>
              </w:rPr>
              <w:t xml:space="preserve">Възможностите за предоставяне на еднократна социална помощ по реда на чл. 16 от Правилника за прилагане на Закона за социално подпомагане (ППЗСП) за родители на деца до 14 г., които са в неплатен отпуск поради невъзможност да работят от вкъщи по време на извънредното положение; </w:t>
            </w:r>
          </w:p>
          <w:p w:rsidR="002A5967" w:rsidRPr="002A5967" w:rsidRDefault="002A5967" w:rsidP="002A5967">
            <w:pPr>
              <w:pStyle w:val="ListParagraph"/>
              <w:numPr>
                <w:ilvl w:val="0"/>
                <w:numId w:val="37"/>
              </w:numPr>
              <w:tabs>
                <w:tab w:val="left" w:pos="313"/>
              </w:tabs>
              <w:ind w:left="29" w:firstLine="0"/>
              <w:rPr>
                <w:rFonts w:ascii="Verdana" w:hAnsi="Verdana"/>
                <w:color w:val="000000" w:themeColor="text1"/>
                <w:sz w:val="20"/>
                <w:szCs w:val="20"/>
                <w:lang w:val="bg-BG"/>
              </w:rPr>
            </w:pPr>
            <w:r w:rsidRPr="002A5967">
              <w:rPr>
                <w:rFonts w:ascii="Verdana" w:hAnsi="Verdana"/>
                <w:color w:val="000000" w:themeColor="text1"/>
                <w:sz w:val="20"/>
                <w:szCs w:val="20"/>
                <w:lang w:val="bg-BG"/>
              </w:rPr>
              <w:t>условия за отпускане на еднократната финансова подкрепа по реда на ПМС№368/04.11.2021г. и плащанията по чл.64 от Закона за държавния бюджет на Република България за 2021г.</w:t>
            </w:r>
            <w:r w:rsidRPr="002A5967">
              <w:rPr>
                <w:rFonts w:ascii="Verdana" w:hAnsi="Verdana"/>
                <w:color w:val="000000" w:themeColor="text1"/>
                <w:sz w:val="20"/>
                <w:szCs w:val="20"/>
              </w:rPr>
              <w:t>;</w:t>
            </w:r>
          </w:p>
          <w:p w:rsidR="00C771F5" w:rsidRPr="002A5967" w:rsidRDefault="002A5967" w:rsidP="00EE4A4D">
            <w:pPr>
              <w:pStyle w:val="ListParagraph"/>
              <w:numPr>
                <w:ilvl w:val="0"/>
                <w:numId w:val="37"/>
              </w:numPr>
              <w:tabs>
                <w:tab w:val="left" w:pos="313"/>
              </w:tabs>
              <w:ind w:left="29" w:firstLine="0"/>
              <w:rPr>
                <w:rFonts w:ascii="Verdana" w:hAnsi="Verdana"/>
                <w:color w:val="000000" w:themeColor="text1"/>
                <w:sz w:val="20"/>
                <w:szCs w:val="20"/>
                <w:lang w:val="bg-BG"/>
              </w:rPr>
            </w:pPr>
            <w:r w:rsidRPr="002A5967">
              <w:rPr>
                <w:rFonts w:ascii="Verdana" w:hAnsi="Verdana"/>
                <w:color w:val="000000" w:themeColor="text1"/>
                <w:sz w:val="20"/>
                <w:szCs w:val="20"/>
                <w:lang w:val="bg-BG"/>
              </w:rPr>
              <w:t xml:space="preserve">Условия за отпускане на отпускане на еднократна </w:t>
            </w:r>
            <w:r w:rsidRPr="002A5967">
              <w:rPr>
                <w:rFonts w:ascii="Verdana" w:hAnsi="Verdana"/>
                <w:color w:val="000000" w:themeColor="text1"/>
                <w:sz w:val="20"/>
                <w:szCs w:val="20"/>
                <w:lang w:val="bg-BG"/>
              </w:rPr>
              <w:t>финансова подкрепа за отопление;</w:t>
            </w:r>
          </w:p>
          <w:p w:rsidR="00C771F5" w:rsidRPr="002A5967" w:rsidRDefault="0029213E" w:rsidP="000601EE">
            <w:pPr>
              <w:pStyle w:val="ListParagraph"/>
              <w:numPr>
                <w:ilvl w:val="0"/>
                <w:numId w:val="37"/>
              </w:numPr>
              <w:tabs>
                <w:tab w:val="left" w:pos="313"/>
              </w:tabs>
              <w:ind w:left="29" w:firstLine="0"/>
              <w:rPr>
                <w:rFonts w:ascii="Verdana" w:hAnsi="Verdana"/>
                <w:color w:val="000000" w:themeColor="text1"/>
                <w:sz w:val="20"/>
                <w:szCs w:val="20"/>
                <w:lang w:val="bg-BG"/>
              </w:rPr>
            </w:pPr>
            <w:r w:rsidRPr="002A5967">
              <w:rPr>
                <w:rFonts w:ascii="Verdana" w:hAnsi="Verdana"/>
                <w:color w:val="000000" w:themeColor="text1"/>
                <w:sz w:val="20"/>
                <w:szCs w:val="20"/>
                <w:lang w:val="bg-BG"/>
              </w:rPr>
              <w:t>правото на еднократна помощ за ученици, записани в осми клас</w:t>
            </w:r>
          </w:p>
          <w:p w:rsidR="00C771F5" w:rsidRPr="002A5967" w:rsidRDefault="00C771F5" w:rsidP="00C771F5">
            <w:pPr>
              <w:pStyle w:val="ListParagraph"/>
              <w:numPr>
                <w:ilvl w:val="0"/>
                <w:numId w:val="37"/>
              </w:numPr>
              <w:tabs>
                <w:tab w:val="left" w:pos="313"/>
              </w:tabs>
              <w:ind w:left="29" w:firstLine="0"/>
              <w:rPr>
                <w:rFonts w:ascii="Verdana" w:hAnsi="Verdana"/>
                <w:color w:val="000000" w:themeColor="text1"/>
                <w:sz w:val="20"/>
                <w:szCs w:val="20"/>
                <w:lang w:val="bg-BG"/>
              </w:rPr>
            </w:pPr>
            <w:r w:rsidRPr="002A5967">
              <w:rPr>
                <w:rFonts w:ascii="Verdana" w:hAnsi="Verdana"/>
                <w:color w:val="000000" w:themeColor="text1"/>
                <w:sz w:val="20"/>
                <w:szCs w:val="20"/>
                <w:lang w:val="bg-BG"/>
              </w:rPr>
              <w:t>правото на еднократна помощ за ученици, записани в осми клас</w:t>
            </w:r>
          </w:p>
          <w:p w:rsidR="0029213E" w:rsidRPr="002A5967" w:rsidRDefault="0029213E" w:rsidP="000601EE">
            <w:pPr>
              <w:pStyle w:val="ListParagraph"/>
              <w:numPr>
                <w:ilvl w:val="0"/>
                <w:numId w:val="37"/>
              </w:numPr>
              <w:tabs>
                <w:tab w:val="left" w:pos="313"/>
              </w:tabs>
              <w:ind w:left="29" w:firstLine="0"/>
              <w:rPr>
                <w:rFonts w:ascii="Verdana" w:hAnsi="Verdana"/>
                <w:color w:val="000000" w:themeColor="text1"/>
                <w:sz w:val="20"/>
                <w:szCs w:val="20"/>
                <w:lang w:val="bg-BG"/>
              </w:rPr>
            </w:pPr>
            <w:r w:rsidRPr="002A5967">
              <w:rPr>
                <w:rFonts w:ascii="Verdana" w:hAnsi="Verdana"/>
                <w:color w:val="000000" w:themeColor="text1"/>
                <w:sz w:val="20"/>
                <w:szCs w:val="20"/>
                <w:lang w:val="bg-BG"/>
              </w:rPr>
              <w:t>условията и редът за предоставяне на месечни помощи за отглеждане на дете до завършване на средно образование, но не повече от 20-годишна възраст, и прилагането на двоен доходен критерий, и др.;</w:t>
            </w:r>
          </w:p>
          <w:p w:rsidR="0029213E" w:rsidRPr="002A5967" w:rsidRDefault="0029213E" w:rsidP="00077FCC">
            <w:pPr>
              <w:pStyle w:val="ListParagraph"/>
              <w:numPr>
                <w:ilvl w:val="0"/>
                <w:numId w:val="37"/>
              </w:numPr>
              <w:tabs>
                <w:tab w:val="left" w:pos="313"/>
              </w:tabs>
              <w:ind w:left="29" w:firstLine="0"/>
              <w:rPr>
                <w:rFonts w:ascii="Verdana" w:hAnsi="Verdana"/>
                <w:color w:val="000000" w:themeColor="text1"/>
                <w:sz w:val="20"/>
                <w:szCs w:val="20"/>
                <w:lang w:val="bg-BG"/>
              </w:rPr>
            </w:pPr>
            <w:r w:rsidRPr="002A5967">
              <w:rPr>
                <w:rFonts w:ascii="Verdana" w:hAnsi="Verdana"/>
                <w:color w:val="000000" w:themeColor="text1"/>
                <w:sz w:val="20"/>
                <w:szCs w:val="20"/>
                <w:lang w:val="bg-BG"/>
              </w:rPr>
              <w:t>възможности за отпускане на социални помощи на лица, засегнати от пандемията</w:t>
            </w:r>
            <w:r w:rsidR="002A5967" w:rsidRPr="002A5967">
              <w:rPr>
                <w:rFonts w:ascii="Verdana" w:hAnsi="Verdana"/>
                <w:color w:val="000000" w:themeColor="text1"/>
                <w:sz w:val="20"/>
                <w:szCs w:val="20"/>
                <w:lang w:val="bg-BG"/>
              </w:rPr>
              <w:t>.</w:t>
            </w:r>
          </w:p>
          <w:p w:rsidR="0029213E" w:rsidRPr="002A5967" w:rsidRDefault="0029213E" w:rsidP="00C771F5">
            <w:pPr>
              <w:pStyle w:val="ListParagraph"/>
              <w:tabs>
                <w:tab w:val="left" w:pos="313"/>
              </w:tabs>
              <w:ind w:left="29"/>
              <w:rPr>
                <w:rFonts w:ascii="Verdana" w:hAnsi="Verdana"/>
                <w:color w:val="000000" w:themeColor="text1"/>
                <w:sz w:val="20"/>
                <w:szCs w:val="20"/>
                <w:lang w:val="bg-BG"/>
              </w:rPr>
            </w:pPr>
          </w:p>
        </w:tc>
        <w:tc>
          <w:tcPr>
            <w:tcW w:w="2835" w:type="dxa"/>
          </w:tcPr>
          <w:p w:rsidR="0029213E" w:rsidRPr="002A5967" w:rsidRDefault="0029213E" w:rsidP="00077FCC">
            <w:pPr>
              <w:rPr>
                <w:rFonts w:ascii="Verdana" w:hAnsi="Verdana" w:cs="Times New Roman"/>
                <w:color w:val="000000" w:themeColor="text1"/>
                <w:sz w:val="20"/>
                <w:szCs w:val="20"/>
                <w:lang w:val="bg-BG"/>
              </w:rPr>
            </w:pPr>
            <w:r w:rsidRPr="002A5967">
              <w:rPr>
                <w:rFonts w:ascii="Verdana" w:hAnsi="Verdana" w:cs="Times New Roman"/>
                <w:color w:val="000000" w:themeColor="text1"/>
                <w:sz w:val="20"/>
                <w:szCs w:val="20"/>
                <w:lang w:val="bg-BG"/>
              </w:rPr>
              <w:t>- Изготвяне на индивидуална оценка на потребностите по реда на Закона за хората с увреждания (ЗХУ);</w:t>
            </w:r>
          </w:p>
          <w:p w:rsidR="0029213E" w:rsidRPr="002A5967" w:rsidRDefault="0029213E" w:rsidP="00077FCC">
            <w:pPr>
              <w:rPr>
                <w:rFonts w:ascii="Verdana" w:hAnsi="Verdana" w:cs="Times New Roman"/>
                <w:color w:val="000000" w:themeColor="text1"/>
                <w:sz w:val="20"/>
                <w:szCs w:val="20"/>
                <w:lang w:val="bg-BG"/>
              </w:rPr>
            </w:pPr>
            <w:r w:rsidRPr="002A5967">
              <w:rPr>
                <w:rFonts w:ascii="Verdana" w:hAnsi="Verdana" w:cs="Times New Roman"/>
                <w:color w:val="000000" w:themeColor="text1"/>
                <w:sz w:val="20"/>
                <w:szCs w:val="20"/>
                <w:lang w:val="bg-BG"/>
              </w:rPr>
              <w:t>и месечна финансова подкрепа;</w:t>
            </w:r>
          </w:p>
          <w:p w:rsidR="0029213E" w:rsidRPr="002A5967" w:rsidRDefault="0029213E" w:rsidP="00077FCC">
            <w:pPr>
              <w:rPr>
                <w:rFonts w:ascii="Verdana" w:hAnsi="Verdana" w:cs="Times New Roman"/>
                <w:color w:val="000000" w:themeColor="text1"/>
                <w:sz w:val="20"/>
                <w:szCs w:val="20"/>
                <w:lang w:val="bg-BG"/>
              </w:rPr>
            </w:pPr>
            <w:r w:rsidRPr="002A5967">
              <w:rPr>
                <w:rFonts w:ascii="Verdana" w:hAnsi="Verdana" w:cs="Times New Roman"/>
                <w:color w:val="000000" w:themeColor="text1"/>
                <w:sz w:val="20"/>
                <w:szCs w:val="20"/>
                <w:lang w:val="bg-BG"/>
              </w:rPr>
              <w:t>- условията и реда за предоставянето и ползването на лична помощ от хора с увреждания и включване в механизма лична помощ, съгласно Закона за личната помощ (ЗЛП); финансовото осигуряване на асистентите по реда на ЗЛП.</w:t>
            </w:r>
          </w:p>
          <w:p w:rsidR="002A5967" w:rsidRPr="002A5967" w:rsidRDefault="002A5967" w:rsidP="00077FCC">
            <w:pPr>
              <w:rPr>
                <w:rFonts w:ascii="Verdana" w:hAnsi="Verdana" w:cs="Times New Roman"/>
                <w:color w:val="000000" w:themeColor="text1"/>
                <w:sz w:val="20"/>
                <w:szCs w:val="20"/>
                <w:lang w:val="bg-BG"/>
              </w:rPr>
            </w:pPr>
            <w:r w:rsidRPr="002A5967">
              <w:rPr>
                <w:rFonts w:ascii="Verdana" w:hAnsi="Verdana" w:cs="Times New Roman"/>
                <w:color w:val="000000" w:themeColor="text1"/>
                <w:sz w:val="20"/>
                <w:szCs w:val="20"/>
              </w:rPr>
              <w:t xml:space="preserve">- </w:t>
            </w:r>
            <w:r w:rsidRPr="002A5967">
              <w:rPr>
                <w:rFonts w:ascii="Verdana" w:hAnsi="Verdana" w:cs="Times New Roman"/>
                <w:color w:val="000000" w:themeColor="text1"/>
                <w:sz w:val="20"/>
                <w:szCs w:val="20"/>
                <w:lang w:val="bg-BG"/>
              </w:rPr>
              <w:t>Срокове на валидност на ЕР на ТЕЛК</w:t>
            </w:r>
          </w:p>
        </w:tc>
        <w:tc>
          <w:tcPr>
            <w:tcW w:w="2977" w:type="dxa"/>
          </w:tcPr>
          <w:p w:rsidR="0029213E" w:rsidRPr="002A5967" w:rsidRDefault="0029213E" w:rsidP="00077FCC">
            <w:pPr>
              <w:rPr>
                <w:rFonts w:ascii="Verdana" w:hAnsi="Verdana" w:cs="Times New Roman"/>
                <w:color w:val="000000" w:themeColor="text1"/>
                <w:sz w:val="20"/>
                <w:szCs w:val="20"/>
                <w:lang w:val="bg-BG"/>
              </w:rPr>
            </w:pPr>
            <w:r w:rsidRPr="002A5967">
              <w:rPr>
                <w:rFonts w:ascii="Verdana" w:hAnsi="Verdana" w:cs="Times New Roman"/>
                <w:color w:val="000000" w:themeColor="text1"/>
                <w:sz w:val="20"/>
                <w:szCs w:val="20"/>
                <w:lang w:val="bg-BG"/>
              </w:rPr>
              <w:t>- Условия за кандидатстване за вписване в регистъра за пълно осиновяване;</w:t>
            </w:r>
          </w:p>
          <w:p w:rsidR="0029213E" w:rsidRPr="002A5967" w:rsidRDefault="0029213E" w:rsidP="00077FCC">
            <w:pPr>
              <w:rPr>
                <w:rFonts w:ascii="Verdana" w:hAnsi="Verdana" w:cs="Times New Roman"/>
                <w:color w:val="000000" w:themeColor="text1"/>
                <w:sz w:val="20"/>
                <w:szCs w:val="20"/>
                <w:lang w:val="bg-BG"/>
              </w:rPr>
            </w:pPr>
          </w:p>
          <w:p w:rsidR="0029213E" w:rsidRPr="002A5967" w:rsidRDefault="0029213E" w:rsidP="0058565A">
            <w:pPr>
              <w:rPr>
                <w:color w:val="000000" w:themeColor="text1"/>
                <w:lang w:val="bg-BG"/>
              </w:rPr>
            </w:pPr>
          </w:p>
        </w:tc>
      </w:tr>
    </w:tbl>
    <w:p w:rsidR="009B232B" w:rsidRPr="002A5967" w:rsidRDefault="009B232B" w:rsidP="009B232B">
      <w:pPr>
        <w:rPr>
          <w:rFonts w:ascii="Verdana" w:hAnsi="Verdana"/>
          <w:color w:val="000000" w:themeColor="text1"/>
          <w:sz w:val="20"/>
          <w:szCs w:val="20"/>
          <w:lang w:val="bg-BG"/>
        </w:rPr>
      </w:pPr>
    </w:p>
    <w:p w:rsidR="009B232B" w:rsidRPr="00C3152F" w:rsidRDefault="009B232B">
      <w:pPr>
        <w:rPr>
          <w:rFonts w:ascii="Verdana" w:hAnsi="Verdana"/>
          <w:color w:val="FF0000"/>
          <w:sz w:val="20"/>
          <w:szCs w:val="20"/>
        </w:rPr>
      </w:pPr>
      <w:bookmarkStart w:id="0" w:name="_GoBack"/>
      <w:bookmarkEnd w:id="0"/>
    </w:p>
    <w:sectPr w:rsidR="009B232B" w:rsidRPr="00C3152F" w:rsidSect="005A132C">
      <w:footerReference w:type="even" r:id="rId10"/>
      <w:footerReference w:type="default" r:id="rId11"/>
      <w:headerReference w:type="first" r:id="rId12"/>
      <w:footerReference w:type="first" r:id="rId13"/>
      <w:pgSz w:w="12240" w:h="15840" w:code="1"/>
      <w:pgMar w:top="851" w:right="851" w:bottom="85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D4" w:rsidRDefault="009D54D4">
      <w:r>
        <w:separator/>
      </w:r>
    </w:p>
  </w:endnote>
  <w:endnote w:type="continuationSeparator" w:id="0">
    <w:p w:rsidR="009D54D4" w:rsidRDefault="009D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E5" w:rsidRDefault="00B12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7E5" w:rsidRDefault="00B127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E5" w:rsidRDefault="005A132C" w:rsidP="004B61AD">
    <w:pPr>
      <w:pStyle w:val="Footer"/>
      <w:pBdr>
        <w:top w:val="single" w:sz="4" w:space="1" w:color="auto"/>
      </w:pBdr>
      <w:rPr>
        <w:i/>
        <w:sz w:val="20"/>
        <w:szCs w:val="20"/>
        <w:lang w:val="bg-BG"/>
      </w:rPr>
    </w:pPr>
    <w:r>
      <w:rPr>
        <w:i/>
        <w:sz w:val="20"/>
        <w:szCs w:val="20"/>
        <w:lang w:val="bg-BG"/>
      </w:rPr>
      <w:t>Годишен д</w:t>
    </w:r>
    <w:r w:rsidR="00917A02">
      <w:rPr>
        <w:i/>
        <w:sz w:val="20"/>
        <w:szCs w:val="20"/>
        <w:lang w:val="bg-BG"/>
      </w:rPr>
      <w:t>оклад</w:t>
    </w:r>
    <w:r w:rsidR="000361B6">
      <w:rPr>
        <w:i/>
        <w:sz w:val="20"/>
        <w:szCs w:val="20"/>
        <w:lang w:val="bg-BG"/>
      </w:rPr>
      <w:t xml:space="preserve"> </w:t>
    </w:r>
    <w:r w:rsidR="00917A02">
      <w:rPr>
        <w:i/>
        <w:sz w:val="20"/>
        <w:szCs w:val="20"/>
        <w:lang w:val="bg-BG"/>
      </w:rPr>
      <w:t xml:space="preserve">за </w:t>
    </w:r>
    <w:r w:rsidR="005668D7">
      <w:rPr>
        <w:i/>
        <w:sz w:val="20"/>
        <w:szCs w:val="20"/>
        <w:lang w:val="bg-BG"/>
      </w:rPr>
      <w:t xml:space="preserve">оценка на </w:t>
    </w:r>
    <w:r w:rsidR="00667485">
      <w:rPr>
        <w:i/>
        <w:sz w:val="20"/>
        <w:szCs w:val="20"/>
        <w:lang w:val="bg-BG"/>
      </w:rPr>
      <w:t>удовлетвореността</w:t>
    </w:r>
    <w:r w:rsidR="00917A02">
      <w:rPr>
        <w:i/>
        <w:sz w:val="20"/>
        <w:szCs w:val="20"/>
        <w:lang w:val="bg-BG"/>
      </w:rPr>
      <w:t xml:space="preserve"> на потребителите от </w:t>
    </w:r>
    <w:r w:rsidR="005668D7">
      <w:rPr>
        <w:i/>
        <w:sz w:val="20"/>
        <w:szCs w:val="20"/>
        <w:lang w:val="bg-BG"/>
      </w:rPr>
      <w:t xml:space="preserve">качеството на </w:t>
    </w:r>
    <w:r w:rsidR="00917A02">
      <w:rPr>
        <w:i/>
        <w:sz w:val="20"/>
        <w:szCs w:val="20"/>
        <w:lang w:val="bg-BG"/>
      </w:rPr>
      <w:t>административното обслужване</w:t>
    </w:r>
    <w:r w:rsidR="005668D7">
      <w:rPr>
        <w:i/>
        <w:sz w:val="20"/>
        <w:szCs w:val="20"/>
        <w:lang w:val="bg-BG"/>
      </w:rPr>
      <w:t xml:space="preserve"> </w:t>
    </w:r>
    <w:r w:rsidR="005668D7">
      <w:rPr>
        <w:i/>
        <w:sz w:val="20"/>
        <w:szCs w:val="20"/>
        <w:lang w:val="bg-BG"/>
      </w:rPr>
      <w:t xml:space="preserve">в </w:t>
    </w:r>
    <w:r w:rsidR="00A10B2E">
      <w:rPr>
        <w:i/>
        <w:sz w:val="20"/>
        <w:szCs w:val="20"/>
        <w:lang w:val="bg-BG"/>
      </w:rPr>
      <w:t>АСП</w:t>
    </w:r>
    <w:r w:rsidR="002A187A">
      <w:rPr>
        <w:i/>
        <w:sz w:val="20"/>
        <w:szCs w:val="20"/>
        <w:lang w:val="bg-BG"/>
      </w:rPr>
      <w:t xml:space="preserve"> през 202</w:t>
    </w:r>
    <w:r w:rsidR="00C771F5">
      <w:rPr>
        <w:i/>
        <w:sz w:val="20"/>
        <w:szCs w:val="20"/>
        <w:lang w:val="bg-BG"/>
      </w:rPr>
      <w:t>1</w:t>
    </w:r>
    <w:r w:rsidR="002A187A">
      <w:rPr>
        <w:i/>
        <w:sz w:val="20"/>
        <w:szCs w:val="20"/>
        <w:lang w:val="bg-BG"/>
      </w:rPr>
      <w:t xml:space="preserve">г. </w:t>
    </w:r>
    <w:r w:rsidR="005668D7">
      <w:rPr>
        <w:i/>
        <w:sz w:val="20"/>
        <w:szCs w:val="20"/>
        <w:lang w:val="bg-BG"/>
      </w:rPr>
      <w:tab/>
    </w:r>
    <w:r w:rsidR="00440C9A">
      <w:rPr>
        <w:i/>
        <w:sz w:val="20"/>
        <w:szCs w:val="20"/>
        <w:lang w:val="bg-BG"/>
      </w:rPr>
      <w:tab/>
    </w:r>
    <w:r w:rsidR="00440C9A">
      <w:rPr>
        <w:i/>
        <w:sz w:val="20"/>
        <w:szCs w:val="20"/>
        <w:lang w:val="bg-BG"/>
      </w:rPr>
      <w:fldChar w:fldCharType="begin"/>
    </w:r>
    <w:r w:rsidR="00440C9A">
      <w:rPr>
        <w:i/>
        <w:sz w:val="20"/>
        <w:szCs w:val="20"/>
        <w:lang w:val="bg-BG"/>
      </w:rPr>
      <w:instrText xml:space="preserve"> PAGE  \* Arabic  \* MERGEFORMAT </w:instrText>
    </w:r>
    <w:r w:rsidR="00440C9A">
      <w:rPr>
        <w:i/>
        <w:sz w:val="20"/>
        <w:szCs w:val="20"/>
        <w:lang w:val="bg-BG"/>
      </w:rPr>
      <w:fldChar w:fldCharType="separate"/>
    </w:r>
    <w:r w:rsidR="007F0DFC">
      <w:rPr>
        <w:i/>
        <w:noProof/>
        <w:sz w:val="20"/>
        <w:szCs w:val="20"/>
        <w:lang w:val="bg-BG"/>
      </w:rPr>
      <w:t>12</w:t>
    </w:r>
    <w:r w:rsidR="00440C9A">
      <w:rPr>
        <w:i/>
        <w:sz w:val="20"/>
        <w:szCs w:val="20"/>
        <w:lang w:val="bg-BG"/>
      </w:rPr>
      <w:fldChar w:fldCharType="end"/>
    </w:r>
    <w:r w:rsidR="00440C9A">
      <w:rPr>
        <w:i/>
        <w:sz w:val="20"/>
        <w:szCs w:val="20"/>
        <w:lang w:val="bg-BG"/>
      </w:rPr>
      <w:t>/</w:t>
    </w:r>
    <w:r w:rsidR="00440C9A">
      <w:rPr>
        <w:i/>
        <w:sz w:val="20"/>
        <w:szCs w:val="20"/>
        <w:lang w:val="bg-BG"/>
      </w:rPr>
      <w:fldChar w:fldCharType="begin"/>
    </w:r>
    <w:r w:rsidR="00440C9A">
      <w:rPr>
        <w:i/>
        <w:sz w:val="20"/>
        <w:szCs w:val="20"/>
        <w:lang w:val="bg-BG"/>
      </w:rPr>
      <w:instrText xml:space="preserve"> NUMPAGES  \* Arabic  \* MERGEFORMAT </w:instrText>
    </w:r>
    <w:r w:rsidR="00440C9A">
      <w:rPr>
        <w:i/>
        <w:sz w:val="20"/>
        <w:szCs w:val="20"/>
        <w:lang w:val="bg-BG"/>
      </w:rPr>
      <w:fldChar w:fldCharType="separate"/>
    </w:r>
    <w:r w:rsidR="007F0DFC">
      <w:rPr>
        <w:i/>
        <w:noProof/>
        <w:sz w:val="20"/>
        <w:szCs w:val="20"/>
        <w:lang w:val="bg-BG"/>
      </w:rPr>
      <w:t>12</w:t>
    </w:r>
    <w:r w:rsidR="00440C9A">
      <w:rPr>
        <w:i/>
        <w:sz w:val="20"/>
        <w:szCs w:val="20"/>
        <w:lang w:val="bg-B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39232773"/>
      <w:docPartObj>
        <w:docPartGallery w:val="Page Numbers (Bottom of Page)"/>
        <w:docPartUnique/>
      </w:docPartObj>
    </w:sdtPr>
    <w:sdtEndPr>
      <w:rPr>
        <w:i/>
        <w:noProof/>
      </w:rPr>
    </w:sdtEndPr>
    <w:sdtContent>
      <w:p w:rsidR="00C0215B" w:rsidRPr="00440C9A" w:rsidRDefault="00C0215B">
        <w:pPr>
          <w:pStyle w:val="Footer"/>
          <w:jc w:val="right"/>
          <w:rPr>
            <w:i/>
            <w:sz w:val="20"/>
            <w:szCs w:val="20"/>
          </w:rPr>
        </w:pPr>
        <w:r w:rsidRPr="00440C9A">
          <w:rPr>
            <w:i/>
            <w:sz w:val="20"/>
            <w:szCs w:val="20"/>
          </w:rPr>
          <w:fldChar w:fldCharType="begin"/>
        </w:r>
        <w:r w:rsidRPr="00440C9A">
          <w:rPr>
            <w:i/>
            <w:sz w:val="20"/>
            <w:szCs w:val="20"/>
          </w:rPr>
          <w:instrText xml:space="preserve"> PAGE   \* MERGEFORMAT </w:instrText>
        </w:r>
        <w:r w:rsidRPr="00440C9A">
          <w:rPr>
            <w:i/>
            <w:sz w:val="20"/>
            <w:szCs w:val="20"/>
          </w:rPr>
          <w:fldChar w:fldCharType="separate"/>
        </w:r>
        <w:r w:rsidR="00393A06">
          <w:rPr>
            <w:i/>
            <w:noProof/>
            <w:sz w:val="20"/>
            <w:szCs w:val="20"/>
          </w:rPr>
          <w:t>1</w:t>
        </w:r>
        <w:r w:rsidRPr="00440C9A">
          <w:rPr>
            <w:i/>
            <w:noProof/>
            <w:sz w:val="20"/>
            <w:szCs w:val="20"/>
          </w:rPr>
          <w:fldChar w:fldCharType="end"/>
        </w:r>
        <w:r w:rsidR="00440C9A" w:rsidRPr="00440C9A">
          <w:rPr>
            <w:i/>
            <w:noProof/>
            <w:sz w:val="20"/>
            <w:szCs w:val="20"/>
            <w:lang w:val="bg-BG"/>
          </w:rPr>
          <w:t>/</w:t>
        </w:r>
        <w:r w:rsidR="00440C9A" w:rsidRPr="00440C9A">
          <w:rPr>
            <w:i/>
            <w:noProof/>
            <w:sz w:val="20"/>
            <w:szCs w:val="20"/>
            <w:lang w:val="bg-BG"/>
          </w:rPr>
          <w:fldChar w:fldCharType="begin"/>
        </w:r>
        <w:r w:rsidR="00440C9A" w:rsidRPr="00440C9A">
          <w:rPr>
            <w:i/>
            <w:noProof/>
            <w:sz w:val="20"/>
            <w:szCs w:val="20"/>
            <w:lang w:val="bg-BG"/>
          </w:rPr>
          <w:instrText xml:space="preserve"> NUMPAGES  \* Arabic  \* MERGEFORMAT </w:instrText>
        </w:r>
        <w:r w:rsidR="00440C9A" w:rsidRPr="00440C9A">
          <w:rPr>
            <w:i/>
            <w:noProof/>
            <w:sz w:val="20"/>
            <w:szCs w:val="20"/>
            <w:lang w:val="bg-BG"/>
          </w:rPr>
          <w:fldChar w:fldCharType="separate"/>
        </w:r>
        <w:r w:rsidR="00393A06">
          <w:rPr>
            <w:i/>
            <w:noProof/>
            <w:sz w:val="20"/>
            <w:szCs w:val="20"/>
            <w:lang w:val="bg-BG"/>
          </w:rPr>
          <w:t>12</w:t>
        </w:r>
        <w:r w:rsidR="00440C9A" w:rsidRPr="00440C9A">
          <w:rPr>
            <w:i/>
            <w:noProof/>
            <w:sz w:val="20"/>
            <w:szCs w:val="20"/>
            <w:lang w:val="bg-BG"/>
          </w:rPr>
          <w:fldChar w:fldCharType="end"/>
        </w:r>
      </w:p>
    </w:sdtContent>
  </w:sdt>
  <w:p w:rsidR="00C0215B" w:rsidRDefault="00C02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D4" w:rsidRDefault="009D54D4">
      <w:r>
        <w:separator/>
      </w:r>
    </w:p>
  </w:footnote>
  <w:footnote w:type="continuationSeparator" w:id="0">
    <w:p w:rsidR="009D54D4" w:rsidRDefault="009D5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E5" w:rsidRDefault="00B127E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1pt;height:12.1pt" o:bullet="t">
        <v:imagedata r:id="rId1" o:title="msoF66B"/>
      </v:shape>
    </w:pict>
  </w:numPicBullet>
  <w:abstractNum w:abstractNumId="0" w15:restartNumberingAfterBreak="0">
    <w:nsid w:val="03417BA1"/>
    <w:multiLevelType w:val="hybridMultilevel"/>
    <w:tmpl w:val="346C6F42"/>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FF0285"/>
    <w:multiLevelType w:val="hybridMultilevel"/>
    <w:tmpl w:val="A50E9A3A"/>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4031389"/>
    <w:multiLevelType w:val="hybridMultilevel"/>
    <w:tmpl w:val="BD8E8016"/>
    <w:lvl w:ilvl="0" w:tplc="8A462D7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059B341A"/>
    <w:multiLevelType w:val="hybridMultilevel"/>
    <w:tmpl w:val="B2C4B80C"/>
    <w:lvl w:ilvl="0" w:tplc="73749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07E04195"/>
    <w:multiLevelType w:val="hybridMultilevel"/>
    <w:tmpl w:val="502862EC"/>
    <w:lvl w:ilvl="0" w:tplc="72D0FFBA">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0BDA62C9"/>
    <w:multiLevelType w:val="hybridMultilevel"/>
    <w:tmpl w:val="1CE86A3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BDC35D6"/>
    <w:multiLevelType w:val="hybridMultilevel"/>
    <w:tmpl w:val="6E785140"/>
    <w:lvl w:ilvl="0" w:tplc="BE823AFE">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7" w15:restartNumberingAfterBreak="0">
    <w:nsid w:val="0E017E50"/>
    <w:multiLevelType w:val="hybridMultilevel"/>
    <w:tmpl w:val="39189E18"/>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14525160"/>
    <w:multiLevelType w:val="hybridMultilevel"/>
    <w:tmpl w:val="24C287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57D0E74"/>
    <w:multiLevelType w:val="hybridMultilevel"/>
    <w:tmpl w:val="3C2E401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77F1070"/>
    <w:multiLevelType w:val="hybridMultilevel"/>
    <w:tmpl w:val="83E097E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8F40EBF"/>
    <w:multiLevelType w:val="hybridMultilevel"/>
    <w:tmpl w:val="17521A40"/>
    <w:lvl w:ilvl="0" w:tplc="72D0FFBA">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19E76C0A"/>
    <w:multiLevelType w:val="multilevel"/>
    <w:tmpl w:val="24FC36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1C940F51"/>
    <w:multiLevelType w:val="hybridMultilevel"/>
    <w:tmpl w:val="A7AE6A6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231355DC"/>
    <w:multiLevelType w:val="hybridMultilevel"/>
    <w:tmpl w:val="49CC70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6110C1A"/>
    <w:multiLevelType w:val="hybridMultilevel"/>
    <w:tmpl w:val="CF6ACC7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265E1074"/>
    <w:multiLevelType w:val="hybridMultilevel"/>
    <w:tmpl w:val="C2D060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D5C4B2B"/>
    <w:multiLevelType w:val="hybridMultilevel"/>
    <w:tmpl w:val="78C0D86C"/>
    <w:lvl w:ilvl="0" w:tplc="8EB09952">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8" w15:restartNumberingAfterBreak="0">
    <w:nsid w:val="301725B4"/>
    <w:multiLevelType w:val="multilevel"/>
    <w:tmpl w:val="24FC36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3965165"/>
    <w:multiLevelType w:val="hybridMultilevel"/>
    <w:tmpl w:val="28E679C2"/>
    <w:lvl w:ilvl="0" w:tplc="07B8686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0" w15:restartNumberingAfterBreak="0">
    <w:nsid w:val="3ACB3767"/>
    <w:multiLevelType w:val="hybridMultilevel"/>
    <w:tmpl w:val="AADE871A"/>
    <w:lvl w:ilvl="0" w:tplc="6F22C4F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BDF1F3E"/>
    <w:multiLevelType w:val="multilevel"/>
    <w:tmpl w:val="51025086"/>
    <w:lvl w:ilvl="0">
      <w:start w:val="1"/>
      <w:numFmt w:val="decimal"/>
      <w:lvlText w:val="%1."/>
      <w:lvlJc w:val="left"/>
      <w:pPr>
        <w:ind w:left="16" w:hanging="360"/>
      </w:pPr>
      <w:rPr>
        <w:rFonts w:hint="default"/>
      </w:rPr>
    </w:lvl>
    <w:lvl w:ilvl="1">
      <w:start w:val="1"/>
      <w:numFmt w:val="decimal"/>
      <w:isLgl/>
      <w:lvlText w:val="%1.%2."/>
      <w:lvlJc w:val="left"/>
      <w:pPr>
        <w:ind w:left="1080" w:hanging="360"/>
      </w:pPr>
      <w:rPr>
        <w:rFonts w:hint="default"/>
        <w:color w:val="1F497D" w:themeColor="text2"/>
      </w:rPr>
    </w:lvl>
    <w:lvl w:ilvl="2">
      <w:start w:val="1"/>
      <w:numFmt w:val="decimal"/>
      <w:isLgl/>
      <w:lvlText w:val="%1.%2.%3."/>
      <w:lvlJc w:val="left"/>
      <w:pPr>
        <w:ind w:left="2504" w:hanging="720"/>
      </w:pPr>
      <w:rPr>
        <w:rFonts w:hint="default"/>
        <w:color w:val="1F497D" w:themeColor="text2"/>
      </w:rPr>
    </w:lvl>
    <w:lvl w:ilvl="3">
      <w:start w:val="1"/>
      <w:numFmt w:val="decimal"/>
      <w:isLgl/>
      <w:lvlText w:val="%1.%2.%3.%4."/>
      <w:lvlJc w:val="left"/>
      <w:pPr>
        <w:ind w:left="3568" w:hanging="720"/>
      </w:pPr>
      <w:rPr>
        <w:rFonts w:hint="default"/>
        <w:color w:val="1F497D" w:themeColor="text2"/>
      </w:rPr>
    </w:lvl>
    <w:lvl w:ilvl="4">
      <w:start w:val="1"/>
      <w:numFmt w:val="decimal"/>
      <w:isLgl/>
      <w:lvlText w:val="%1.%2.%3.%4.%5."/>
      <w:lvlJc w:val="left"/>
      <w:pPr>
        <w:ind w:left="4992" w:hanging="1080"/>
      </w:pPr>
      <w:rPr>
        <w:rFonts w:hint="default"/>
        <w:color w:val="1F497D" w:themeColor="text2"/>
      </w:rPr>
    </w:lvl>
    <w:lvl w:ilvl="5">
      <w:start w:val="1"/>
      <w:numFmt w:val="decimal"/>
      <w:isLgl/>
      <w:lvlText w:val="%1.%2.%3.%4.%5.%6."/>
      <w:lvlJc w:val="left"/>
      <w:pPr>
        <w:ind w:left="6056" w:hanging="1080"/>
      </w:pPr>
      <w:rPr>
        <w:rFonts w:hint="default"/>
        <w:color w:val="1F497D" w:themeColor="text2"/>
      </w:rPr>
    </w:lvl>
    <w:lvl w:ilvl="6">
      <w:start w:val="1"/>
      <w:numFmt w:val="decimal"/>
      <w:isLgl/>
      <w:lvlText w:val="%1.%2.%3.%4.%5.%6.%7."/>
      <w:lvlJc w:val="left"/>
      <w:pPr>
        <w:ind w:left="7480" w:hanging="1440"/>
      </w:pPr>
      <w:rPr>
        <w:rFonts w:hint="default"/>
        <w:color w:val="1F497D" w:themeColor="text2"/>
      </w:rPr>
    </w:lvl>
    <w:lvl w:ilvl="7">
      <w:start w:val="1"/>
      <w:numFmt w:val="decimal"/>
      <w:isLgl/>
      <w:lvlText w:val="%1.%2.%3.%4.%5.%6.%7.%8."/>
      <w:lvlJc w:val="left"/>
      <w:pPr>
        <w:ind w:left="8544" w:hanging="1440"/>
      </w:pPr>
      <w:rPr>
        <w:rFonts w:hint="default"/>
        <w:color w:val="1F497D" w:themeColor="text2"/>
      </w:rPr>
    </w:lvl>
    <w:lvl w:ilvl="8">
      <w:start w:val="1"/>
      <w:numFmt w:val="decimal"/>
      <w:isLgl/>
      <w:lvlText w:val="%1.%2.%3.%4.%5.%6.%7.%8.%9."/>
      <w:lvlJc w:val="left"/>
      <w:pPr>
        <w:ind w:left="9968" w:hanging="1800"/>
      </w:pPr>
      <w:rPr>
        <w:rFonts w:hint="default"/>
        <w:color w:val="1F497D" w:themeColor="text2"/>
      </w:rPr>
    </w:lvl>
  </w:abstractNum>
  <w:abstractNum w:abstractNumId="22" w15:restartNumberingAfterBreak="0">
    <w:nsid w:val="483B4FFF"/>
    <w:multiLevelType w:val="hybridMultilevel"/>
    <w:tmpl w:val="EF983D56"/>
    <w:lvl w:ilvl="0" w:tplc="53E4D32C">
      <w:start w:val="1"/>
      <w:numFmt w:val="decimal"/>
      <w:lvlText w:val="%1."/>
      <w:lvlJc w:val="left"/>
      <w:pPr>
        <w:tabs>
          <w:tab w:val="num" w:pos="2085"/>
        </w:tabs>
        <w:ind w:left="2085" w:hanging="360"/>
      </w:pPr>
      <w:rPr>
        <w:rFonts w:hint="default"/>
      </w:rPr>
    </w:lvl>
    <w:lvl w:ilvl="1" w:tplc="04090019">
      <w:start w:val="1"/>
      <w:numFmt w:val="lowerLetter"/>
      <w:lvlText w:val="%2."/>
      <w:lvlJc w:val="left"/>
      <w:pPr>
        <w:tabs>
          <w:tab w:val="num" w:pos="2805"/>
        </w:tabs>
        <w:ind w:left="2805" w:hanging="360"/>
      </w:pPr>
    </w:lvl>
    <w:lvl w:ilvl="2" w:tplc="0409001B">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23" w15:restartNumberingAfterBreak="0">
    <w:nsid w:val="48547ADE"/>
    <w:multiLevelType w:val="hybridMultilevel"/>
    <w:tmpl w:val="4D3AFE9E"/>
    <w:lvl w:ilvl="0" w:tplc="04020003">
      <w:start w:val="1"/>
      <w:numFmt w:val="bullet"/>
      <w:lvlText w:val="o"/>
      <w:lvlJc w:val="left"/>
      <w:pPr>
        <w:tabs>
          <w:tab w:val="num" w:pos="720"/>
        </w:tabs>
        <w:ind w:left="720" w:hanging="360"/>
      </w:pPr>
      <w:rPr>
        <w:rFonts w:ascii="Courier New" w:hAnsi="Courier New" w:cs="Courier New"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B0062"/>
    <w:multiLevelType w:val="multilevel"/>
    <w:tmpl w:val="24FC36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4BD43C41"/>
    <w:multiLevelType w:val="hybridMultilevel"/>
    <w:tmpl w:val="33E096FA"/>
    <w:lvl w:ilvl="0" w:tplc="0402000F">
      <w:start w:val="4"/>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4F45626F"/>
    <w:multiLevelType w:val="hybridMultilevel"/>
    <w:tmpl w:val="571411CC"/>
    <w:lvl w:ilvl="0" w:tplc="0402000F">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27" w15:restartNumberingAfterBreak="0">
    <w:nsid w:val="51EE6ACD"/>
    <w:multiLevelType w:val="hybridMultilevel"/>
    <w:tmpl w:val="F64EAA4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26C473C"/>
    <w:multiLevelType w:val="multilevel"/>
    <w:tmpl w:val="27DECB08"/>
    <w:lvl w:ilvl="0">
      <w:start w:val="1"/>
      <w:numFmt w:val="decimal"/>
      <w:lvlText w:val="%1."/>
      <w:lvlJc w:val="left"/>
      <w:pPr>
        <w:tabs>
          <w:tab w:val="num" w:pos="1698"/>
        </w:tabs>
        <w:ind w:left="1698" w:hanging="990"/>
      </w:pPr>
      <w:rPr>
        <w:rFonts w:hint="default"/>
      </w:rPr>
    </w:lvl>
    <w:lvl w:ilvl="1">
      <w:start w:val="4"/>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72"/>
        </w:tabs>
        <w:ind w:left="2172" w:hanging="720"/>
      </w:pPr>
      <w:rPr>
        <w:rFonts w:hint="default"/>
      </w:rPr>
    </w:lvl>
    <w:lvl w:ilvl="3">
      <w:start w:val="1"/>
      <w:numFmt w:val="decimal"/>
      <w:isLgl/>
      <w:lvlText w:val="%1.%2.%3.%4."/>
      <w:lvlJc w:val="left"/>
      <w:pPr>
        <w:tabs>
          <w:tab w:val="num" w:pos="2544"/>
        </w:tabs>
        <w:ind w:left="2544" w:hanging="720"/>
      </w:pPr>
      <w:rPr>
        <w:rFonts w:hint="default"/>
      </w:rPr>
    </w:lvl>
    <w:lvl w:ilvl="4">
      <w:start w:val="1"/>
      <w:numFmt w:val="decimal"/>
      <w:isLgl/>
      <w:lvlText w:val="%1.%2.%3.%4.%5."/>
      <w:lvlJc w:val="left"/>
      <w:pPr>
        <w:tabs>
          <w:tab w:val="num" w:pos="3276"/>
        </w:tabs>
        <w:ind w:left="3276" w:hanging="1080"/>
      </w:pPr>
      <w:rPr>
        <w:rFonts w:hint="default"/>
      </w:rPr>
    </w:lvl>
    <w:lvl w:ilvl="5">
      <w:start w:val="1"/>
      <w:numFmt w:val="decimal"/>
      <w:isLgl/>
      <w:lvlText w:val="%1.%2.%3.%4.%5.%6."/>
      <w:lvlJc w:val="left"/>
      <w:pPr>
        <w:tabs>
          <w:tab w:val="num" w:pos="3648"/>
        </w:tabs>
        <w:ind w:left="3648" w:hanging="1080"/>
      </w:pPr>
      <w:rPr>
        <w:rFonts w:hint="default"/>
      </w:rPr>
    </w:lvl>
    <w:lvl w:ilvl="6">
      <w:start w:val="1"/>
      <w:numFmt w:val="decimal"/>
      <w:isLgl/>
      <w:lvlText w:val="%1.%2.%3.%4.%5.%6.%7."/>
      <w:lvlJc w:val="left"/>
      <w:pPr>
        <w:tabs>
          <w:tab w:val="num" w:pos="4380"/>
        </w:tabs>
        <w:ind w:left="4380" w:hanging="1440"/>
      </w:pPr>
      <w:rPr>
        <w:rFonts w:hint="default"/>
      </w:rPr>
    </w:lvl>
    <w:lvl w:ilvl="7">
      <w:start w:val="1"/>
      <w:numFmt w:val="decimal"/>
      <w:isLgl/>
      <w:lvlText w:val="%1.%2.%3.%4.%5.%6.%7.%8."/>
      <w:lvlJc w:val="left"/>
      <w:pPr>
        <w:tabs>
          <w:tab w:val="num" w:pos="4752"/>
        </w:tabs>
        <w:ind w:left="4752" w:hanging="1440"/>
      </w:pPr>
      <w:rPr>
        <w:rFonts w:hint="default"/>
      </w:rPr>
    </w:lvl>
    <w:lvl w:ilvl="8">
      <w:start w:val="1"/>
      <w:numFmt w:val="decimal"/>
      <w:isLgl/>
      <w:lvlText w:val="%1.%2.%3.%4.%5.%6.%7.%8.%9."/>
      <w:lvlJc w:val="left"/>
      <w:pPr>
        <w:tabs>
          <w:tab w:val="num" w:pos="5484"/>
        </w:tabs>
        <w:ind w:left="5484" w:hanging="1800"/>
      </w:pPr>
      <w:rPr>
        <w:rFonts w:hint="default"/>
      </w:rPr>
    </w:lvl>
  </w:abstractNum>
  <w:abstractNum w:abstractNumId="29" w15:restartNumberingAfterBreak="0">
    <w:nsid w:val="5BD30673"/>
    <w:multiLevelType w:val="hybridMultilevel"/>
    <w:tmpl w:val="8CE22882"/>
    <w:lvl w:ilvl="0" w:tplc="72360B22">
      <w:start w:val="3"/>
      <w:numFmt w:val="upperRoman"/>
      <w:lvlText w:val="%1."/>
      <w:lvlJc w:val="left"/>
      <w:pPr>
        <w:ind w:left="1440" w:hanging="72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5FE81CD3"/>
    <w:multiLevelType w:val="hybridMultilevel"/>
    <w:tmpl w:val="F6628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1C6E8C"/>
    <w:multiLevelType w:val="hybridMultilevel"/>
    <w:tmpl w:val="9EE427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22D1AEA"/>
    <w:multiLevelType w:val="multilevel"/>
    <w:tmpl w:val="B770E8C6"/>
    <w:lvl w:ilvl="0">
      <w:start w:val="1"/>
      <w:numFmt w:val="upperRoman"/>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3" w15:restartNumberingAfterBreak="0">
    <w:nsid w:val="64280D4F"/>
    <w:multiLevelType w:val="hybridMultilevel"/>
    <w:tmpl w:val="221039E0"/>
    <w:lvl w:ilvl="0" w:tplc="03EA78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15:restartNumberingAfterBreak="0">
    <w:nsid w:val="66DD6A4F"/>
    <w:multiLevelType w:val="hybridMultilevel"/>
    <w:tmpl w:val="29EA7B5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A255ABB"/>
    <w:multiLevelType w:val="hybridMultilevel"/>
    <w:tmpl w:val="E490E5AC"/>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6" w15:restartNumberingAfterBreak="0">
    <w:nsid w:val="6DAF0FBF"/>
    <w:multiLevelType w:val="hybridMultilevel"/>
    <w:tmpl w:val="F71EE31A"/>
    <w:lvl w:ilvl="0" w:tplc="0402000F">
      <w:start w:val="1"/>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6E6442EB"/>
    <w:multiLevelType w:val="hybridMultilevel"/>
    <w:tmpl w:val="04024084"/>
    <w:lvl w:ilvl="0" w:tplc="04020007">
      <w:start w:val="1"/>
      <w:numFmt w:val="bullet"/>
      <w:lvlText w:val=""/>
      <w:lvlPicBulletId w:val="0"/>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F0E4C8A"/>
    <w:multiLevelType w:val="hybridMultilevel"/>
    <w:tmpl w:val="DD72FDE6"/>
    <w:lvl w:ilvl="0" w:tplc="FAF298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70A5334B"/>
    <w:multiLevelType w:val="hybridMultilevel"/>
    <w:tmpl w:val="FABED0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4275A6D"/>
    <w:multiLevelType w:val="multilevel"/>
    <w:tmpl w:val="24FC36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15:restartNumberingAfterBreak="0">
    <w:nsid w:val="75F32B02"/>
    <w:multiLevelType w:val="hybridMultilevel"/>
    <w:tmpl w:val="629448F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FBA4F9F"/>
    <w:multiLevelType w:val="hybridMultilevel"/>
    <w:tmpl w:val="94C2669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2"/>
  </w:num>
  <w:num w:numId="2">
    <w:abstractNumId w:val="23"/>
  </w:num>
  <w:num w:numId="3">
    <w:abstractNumId w:val="36"/>
  </w:num>
  <w:num w:numId="4">
    <w:abstractNumId w:val="38"/>
  </w:num>
  <w:num w:numId="5">
    <w:abstractNumId w:val="28"/>
  </w:num>
  <w:num w:numId="6">
    <w:abstractNumId w:val="18"/>
  </w:num>
  <w:num w:numId="7">
    <w:abstractNumId w:val="24"/>
  </w:num>
  <w:num w:numId="8">
    <w:abstractNumId w:val="12"/>
  </w:num>
  <w:num w:numId="9">
    <w:abstractNumId w:val="40"/>
  </w:num>
  <w:num w:numId="10">
    <w:abstractNumId w:val="25"/>
  </w:num>
  <w:num w:numId="11">
    <w:abstractNumId w:val="6"/>
  </w:num>
  <w:num w:numId="12">
    <w:abstractNumId w:val="35"/>
  </w:num>
  <w:num w:numId="13">
    <w:abstractNumId w:val="19"/>
  </w:num>
  <w:num w:numId="14">
    <w:abstractNumId w:val="7"/>
  </w:num>
  <w:num w:numId="15">
    <w:abstractNumId w:val="20"/>
  </w:num>
  <w:num w:numId="16">
    <w:abstractNumId w:val="16"/>
  </w:num>
  <w:num w:numId="17">
    <w:abstractNumId w:val="39"/>
  </w:num>
  <w:num w:numId="18">
    <w:abstractNumId w:val="8"/>
  </w:num>
  <w:num w:numId="19">
    <w:abstractNumId w:val="31"/>
  </w:num>
  <w:num w:numId="20">
    <w:abstractNumId w:val="37"/>
  </w:num>
  <w:num w:numId="21">
    <w:abstractNumId w:val="10"/>
  </w:num>
  <w:num w:numId="22">
    <w:abstractNumId w:val="41"/>
  </w:num>
  <w:num w:numId="23">
    <w:abstractNumId w:val="9"/>
  </w:num>
  <w:num w:numId="24">
    <w:abstractNumId w:val="5"/>
  </w:num>
  <w:num w:numId="25">
    <w:abstractNumId w:val="34"/>
  </w:num>
  <w:num w:numId="26">
    <w:abstractNumId w:val="0"/>
  </w:num>
  <w:num w:numId="27">
    <w:abstractNumId w:val="14"/>
  </w:num>
  <w:num w:numId="28">
    <w:abstractNumId w:val="27"/>
  </w:num>
  <w:num w:numId="29">
    <w:abstractNumId w:val="1"/>
  </w:num>
  <w:num w:numId="30">
    <w:abstractNumId w:val="11"/>
  </w:num>
  <w:num w:numId="31">
    <w:abstractNumId w:val="32"/>
  </w:num>
  <w:num w:numId="32">
    <w:abstractNumId w:val="17"/>
  </w:num>
  <w:num w:numId="33">
    <w:abstractNumId w:val="3"/>
  </w:num>
  <w:num w:numId="34">
    <w:abstractNumId w:val="21"/>
  </w:num>
  <w:num w:numId="35">
    <w:abstractNumId w:val="42"/>
  </w:num>
  <w:num w:numId="36">
    <w:abstractNumId w:val="33"/>
  </w:num>
  <w:num w:numId="37">
    <w:abstractNumId w:val="4"/>
  </w:num>
  <w:num w:numId="38">
    <w:abstractNumId w:val="2"/>
  </w:num>
  <w:num w:numId="39">
    <w:abstractNumId w:val="26"/>
  </w:num>
  <w:num w:numId="40">
    <w:abstractNumId w:val="29"/>
  </w:num>
  <w:num w:numId="41">
    <w:abstractNumId w:val="15"/>
  </w:num>
  <w:num w:numId="42">
    <w:abstractNumId w:val="1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3B"/>
    <w:rsid w:val="000014CE"/>
    <w:rsid w:val="00003147"/>
    <w:rsid w:val="00017E9B"/>
    <w:rsid w:val="000361B6"/>
    <w:rsid w:val="00041B80"/>
    <w:rsid w:val="000441E4"/>
    <w:rsid w:val="00046542"/>
    <w:rsid w:val="0004668D"/>
    <w:rsid w:val="0005046E"/>
    <w:rsid w:val="00057990"/>
    <w:rsid w:val="00076262"/>
    <w:rsid w:val="00077FCC"/>
    <w:rsid w:val="00084EE1"/>
    <w:rsid w:val="000874CD"/>
    <w:rsid w:val="00090F97"/>
    <w:rsid w:val="00091F83"/>
    <w:rsid w:val="00094A5D"/>
    <w:rsid w:val="000A2C03"/>
    <w:rsid w:val="000A3DA2"/>
    <w:rsid w:val="000A4319"/>
    <w:rsid w:val="000A7692"/>
    <w:rsid w:val="000B3A19"/>
    <w:rsid w:val="000C4B2A"/>
    <w:rsid w:val="000C624C"/>
    <w:rsid w:val="000D2517"/>
    <w:rsid w:val="000D6493"/>
    <w:rsid w:val="000F2A99"/>
    <w:rsid w:val="000F326F"/>
    <w:rsid w:val="00107E9F"/>
    <w:rsid w:val="00111362"/>
    <w:rsid w:val="00120FEB"/>
    <w:rsid w:val="00122BDB"/>
    <w:rsid w:val="00130E4C"/>
    <w:rsid w:val="00142B22"/>
    <w:rsid w:val="0015095D"/>
    <w:rsid w:val="0015437C"/>
    <w:rsid w:val="00166BC2"/>
    <w:rsid w:val="0017482E"/>
    <w:rsid w:val="00176C50"/>
    <w:rsid w:val="00181BE4"/>
    <w:rsid w:val="001876AB"/>
    <w:rsid w:val="001879C7"/>
    <w:rsid w:val="00191DBB"/>
    <w:rsid w:val="00195E2B"/>
    <w:rsid w:val="00196AF1"/>
    <w:rsid w:val="001A3427"/>
    <w:rsid w:val="001A5140"/>
    <w:rsid w:val="001B1A26"/>
    <w:rsid w:val="001C31DF"/>
    <w:rsid w:val="001C6946"/>
    <w:rsid w:val="001E2B19"/>
    <w:rsid w:val="001E2B88"/>
    <w:rsid w:val="001E4509"/>
    <w:rsid w:val="001E6148"/>
    <w:rsid w:val="001F51AB"/>
    <w:rsid w:val="001F5515"/>
    <w:rsid w:val="00214FFF"/>
    <w:rsid w:val="002168CD"/>
    <w:rsid w:val="00220494"/>
    <w:rsid w:val="00226E57"/>
    <w:rsid w:val="002272C6"/>
    <w:rsid w:val="002325DC"/>
    <w:rsid w:val="00234343"/>
    <w:rsid w:val="0023460A"/>
    <w:rsid w:val="002348C1"/>
    <w:rsid w:val="00242A4A"/>
    <w:rsid w:val="0024321F"/>
    <w:rsid w:val="00245EBD"/>
    <w:rsid w:val="00246823"/>
    <w:rsid w:val="00251393"/>
    <w:rsid w:val="00252EF3"/>
    <w:rsid w:val="0025575C"/>
    <w:rsid w:val="00265EA1"/>
    <w:rsid w:val="00266EF8"/>
    <w:rsid w:val="00271BE2"/>
    <w:rsid w:val="00271EBA"/>
    <w:rsid w:val="00273F5B"/>
    <w:rsid w:val="002839AA"/>
    <w:rsid w:val="00284182"/>
    <w:rsid w:val="00290109"/>
    <w:rsid w:val="0029213E"/>
    <w:rsid w:val="002A087D"/>
    <w:rsid w:val="002A187A"/>
    <w:rsid w:val="002A5967"/>
    <w:rsid w:val="002A614B"/>
    <w:rsid w:val="002B1FA9"/>
    <w:rsid w:val="002B2807"/>
    <w:rsid w:val="002B49E6"/>
    <w:rsid w:val="002B5112"/>
    <w:rsid w:val="002B5220"/>
    <w:rsid w:val="002C513B"/>
    <w:rsid w:val="002D07E7"/>
    <w:rsid w:val="002D3058"/>
    <w:rsid w:val="002E649F"/>
    <w:rsid w:val="002F07C2"/>
    <w:rsid w:val="002F5B4F"/>
    <w:rsid w:val="002F7334"/>
    <w:rsid w:val="00301981"/>
    <w:rsid w:val="003047C8"/>
    <w:rsid w:val="00312CE3"/>
    <w:rsid w:val="00313E27"/>
    <w:rsid w:val="00316A70"/>
    <w:rsid w:val="003221B6"/>
    <w:rsid w:val="00327F0D"/>
    <w:rsid w:val="00337530"/>
    <w:rsid w:val="00346596"/>
    <w:rsid w:val="0036232A"/>
    <w:rsid w:val="00363973"/>
    <w:rsid w:val="00363E17"/>
    <w:rsid w:val="00364BAC"/>
    <w:rsid w:val="0037001F"/>
    <w:rsid w:val="003703CD"/>
    <w:rsid w:val="00372BD1"/>
    <w:rsid w:val="00381CD2"/>
    <w:rsid w:val="00385D4E"/>
    <w:rsid w:val="00387284"/>
    <w:rsid w:val="00391AC1"/>
    <w:rsid w:val="00393A06"/>
    <w:rsid w:val="00397489"/>
    <w:rsid w:val="003A5F96"/>
    <w:rsid w:val="003A6EA6"/>
    <w:rsid w:val="003A7F32"/>
    <w:rsid w:val="003C49F3"/>
    <w:rsid w:val="003C4BF2"/>
    <w:rsid w:val="003C507D"/>
    <w:rsid w:val="003C69E5"/>
    <w:rsid w:val="003D3A0A"/>
    <w:rsid w:val="003D747B"/>
    <w:rsid w:val="003E14E3"/>
    <w:rsid w:val="003F45B3"/>
    <w:rsid w:val="004043A3"/>
    <w:rsid w:val="004246C4"/>
    <w:rsid w:val="004317A7"/>
    <w:rsid w:val="00440C9A"/>
    <w:rsid w:val="00441510"/>
    <w:rsid w:val="00444F6B"/>
    <w:rsid w:val="00445900"/>
    <w:rsid w:val="00451AB5"/>
    <w:rsid w:val="004559E6"/>
    <w:rsid w:val="00455CA5"/>
    <w:rsid w:val="00457ACD"/>
    <w:rsid w:val="00466CED"/>
    <w:rsid w:val="00470C1A"/>
    <w:rsid w:val="00477C02"/>
    <w:rsid w:val="00480E45"/>
    <w:rsid w:val="00481BD7"/>
    <w:rsid w:val="00496E7E"/>
    <w:rsid w:val="004B61AD"/>
    <w:rsid w:val="004B727E"/>
    <w:rsid w:val="004B76FD"/>
    <w:rsid w:val="004C43D2"/>
    <w:rsid w:val="004C4646"/>
    <w:rsid w:val="004C4670"/>
    <w:rsid w:val="004C4C07"/>
    <w:rsid w:val="004D0115"/>
    <w:rsid w:val="004D7645"/>
    <w:rsid w:val="004E1937"/>
    <w:rsid w:val="004E4039"/>
    <w:rsid w:val="004E44CF"/>
    <w:rsid w:val="004E62E4"/>
    <w:rsid w:val="004F4D24"/>
    <w:rsid w:val="005016D8"/>
    <w:rsid w:val="00505B26"/>
    <w:rsid w:val="005136D5"/>
    <w:rsid w:val="00521479"/>
    <w:rsid w:val="005249C0"/>
    <w:rsid w:val="00524A8A"/>
    <w:rsid w:val="00525B3D"/>
    <w:rsid w:val="0052603A"/>
    <w:rsid w:val="005334D3"/>
    <w:rsid w:val="00540C2A"/>
    <w:rsid w:val="005414EF"/>
    <w:rsid w:val="0054774B"/>
    <w:rsid w:val="00547D1E"/>
    <w:rsid w:val="0055018E"/>
    <w:rsid w:val="005668D7"/>
    <w:rsid w:val="00566FC5"/>
    <w:rsid w:val="00574783"/>
    <w:rsid w:val="00574C0C"/>
    <w:rsid w:val="00575D99"/>
    <w:rsid w:val="00575F3B"/>
    <w:rsid w:val="005825C5"/>
    <w:rsid w:val="0058565A"/>
    <w:rsid w:val="005913D3"/>
    <w:rsid w:val="00593014"/>
    <w:rsid w:val="0059473B"/>
    <w:rsid w:val="00594E87"/>
    <w:rsid w:val="005A132C"/>
    <w:rsid w:val="005A2E5C"/>
    <w:rsid w:val="005A3A36"/>
    <w:rsid w:val="005A3CEC"/>
    <w:rsid w:val="005B0ABB"/>
    <w:rsid w:val="005B33F6"/>
    <w:rsid w:val="005B36C0"/>
    <w:rsid w:val="005B37BD"/>
    <w:rsid w:val="005B6A0E"/>
    <w:rsid w:val="005C23F9"/>
    <w:rsid w:val="005D21C0"/>
    <w:rsid w:val="005D3E1D"/>
    <w:rsid w:val="005D7514"/>
    <w:rsid w:val="005D7709"/>
    <w:rsid w:val="005E2160"/>
    <w:rsid w:val="005E3E76"/>
    <w:rsid w:val="005E57CC"/>
    <w:rsid w:val="0060082C"/>
    <w:rsid w:val="00603133"/>
    <w:rsid w:val="0060696F"/>
    <w:rsid w:val="00614999"/>
    <w:rsid w:val="00615692"/>
    <w:rsid w:val="006160B1"/>
    <w:rsid w:val="00627E4A"/>
    <w:rsid w:val="006352DF"/>
    <w:rsid w:val="00637319"/>
    <w:rsid w:val="00643E27"/>
    <w:rsid w:val="00644972"/>
    <w:rsid w:val="00653234"/>
    <w:rsid w:val="00654B5A"/>
    <w:rsid w:val="0066007E"/>
    <w:rsid w:val="00667485"/>
    <w:rsid w:val="00670254"/>
    <w:rsid w:val="0067576C"/>
    <w:rsid w:val="0067598F"/>
    <w:rsid w:val="006770C2"/>
    <w:rsid w:val="0067775E"/>
    <w:rsid w:val="00690BDA"/>
    <w:rsid w:val="00694242"/>
    <w:rsid w:val="006953B8"/>
    <w:rsid w:val="006B1E9B"/>
    <w:rsid w:val="006C3033"/>
    <w:rsid w:val="006C6935"/>
    <w:rsid w:val="006D4495"/>
    <w:rsid w:val="006E0E2D"/>
    <w:rsid w:val="006E2F61"/>
    <w:rsid w:val="00715B16"/>
    <w:rsid w:val="007162B4"/>
    <w:rsid w:val="00723096"/>
    <w:rsid w:val="00724377"/>
    <w:rsid w:val="0073074F"/>
    <w:rsid w:val="0074766C"/>
    <w:rsid w:val="0075553F"/>
    <w:rsid w:val="007634DA"/>
    <w:rsid w:val="00767F92"/>
    <w:rsid w:val="007709FA"/>
    <w:rsid w:val="00772DF6"/>
    <w:rsid w:val="0077420E"/>
    <w:rsid w:val="007831D6"/>
    <w:rsid w:val="0079121F"/>
    <w:rsid w:val="00791ABE"/>
    <w:rsid w:val="00794C09"/>
    <w:rsid w:val="00796823"/>
    <w:rsid w:val="007A0475"/>
    <w:rsid w:val="007A2DA2"/>
    <w:rsid w:val="007B04C1"/>
    <w:rsid w:val="007B24FE"/>
    <w:rsid w:val="007D2A12"/>
    <w:rsid w:val="007E65B0"/>
    <w:rsid w:val="007F0699"/>
    <w:rsid w:val="007F0DFC"/>
    <w:rsid w:val="007F122D"/>
    <w:rsid w:val="007F5C2C"/>
    <w:rsid w:val="007F78B9"/>
    <w:rsid w:val="007F7F63"/>
    <w:rsid w:val="00803C80"/>
    <w:rsid w:val="008051C1"/>
    <w:rsid w:val="00807DC3"/>
    <w:rsid w:val="00810CBE"/>
    <w:rsid w:val="00823C9D"/>
    <w:rsid w:val="008244B3"/>
    <w:rsid w:val="00824F56"/>
    <w:rsid w:val="00841309"/>
    <w:rsid w:val="00841502"/>
    <w:rsid w:val="00842C56"/>
    <w:rsid w:val="0085245D"/>
    <w:rsid w:val="00860AB5"/>
    <w:rsid w:val="00860EDA"/>
    <w:rsid w:val="0086139C"/>
    <w:rsid w:val="00861432"/>
    <w:rsid w:val="0087473F"/>
    <w:rsid w:val="0087627E"/>
    <w:rsid w:val="00876525"/>
    <w:rsid w:val="00876ABD"/>
    <w:rsid w:val="00890A75"/>
    <w:rsid w:val="0089245E"/>
    <w:rsid w:val="00894361"/>
    <w:rsid w:val="0089458D"/>
    <w:rsid w:val="008959F8"/>
    <w:rsid w:val="008A10EC"/>
    <w:rsid w:val="008A2C6B"/>
    <w:rsid w:val="008A42A7"/>
    <w:rsid w:val="008A6C4A"/>
    <w:rsid w:val="008B2251"/>
    <w:rsid w:val="008B27FE"/>
    <w:rsid w:val="008B7E06"/>
    <w:rsid w:val="008C078E"/>
    <w:rsid w:val="008C1BA7"/>
    <w:rsid w:val="008D042F"/>
    <w:rsid w:val="008D2C20"/>
    <w:rsid w:val="008E0AB9"/>
    <w:rsid w:val="008E7FDD"/>
    <w:rsid w:val="008F29E2"/>
    <w:rsid w:val="00910D90"/>
    <w:rsid w:val="00914631"/>
    <w:rsid w:val="00917A02"/>
    <w:rsid w:val="00923DA9"/>
    <w:rsid w:val="009314D8"/>
    <w:rsid w:val="009351B5"/>
    <w:rsid w:val="00936194"/>
    <w:rsid w:val="009401E7"/>
    <w:rsid w:val="00957600"/>
    <w:rsid w:val="009611A6"/>
    <w:rsid w:val="00961C6A"/>
    <w:rsid w:val="009625B6"/>
    <w:rsid w:val="00972972"/>
    <w:rsid w:val="00977D98"/>
    <w:rsid w:val="009900EA"/>
    <w:rsid w:val="00991A40"/>
    <w:rsid w:val="009934B2"/>
    <w:rsid w:val="00994F23"/>
    <w:rsid w:val="00996989"/>
    <w:rsid w:val="009A032F"/>
    <w:rsid w:val="009A209A"/>
    <w:rsid w:val="009A26AD"/>
    <w:rsid w:val="009A4680"/>
    <w:rsid w:val="009B232B"/>
    <w:rsid w:val="009B78C6"/>
    <w:rsid w:val="009C4334"/>
    <w:rsid w:val="009C4616"/>
    <w:rsid w:val="009C7550"/>
    <w:rsid w:val="009D54D4"/>
    <w:rsid w:val="009E508C"/>
    <w:rsid w:val="009E7772"/>
    <w:rsid w:val="00A10B2E"/>
    <w:rsid w:val="00A11153"/>
    <w:rsid w:val="00A255B9"/>
    <w:rsid w:val="00A30246"/>
    <w:rsid w:val="00A3191F"/>
    <w:rsid w:val="00A403F9"/>
    <w:rsid w:val="00A41D0D"/>
    <w:rsid w:val="00A42809"/>
    <w:rsid w:val="00A47303"/>
    <w:rsid w:val="00A47A0C"/>
    <w:rsid w:val="00A50A26"/>
    <w:rsid w:val="00A533C0"/>
    <w:rsid w:val="00A626C9"/>
    <w:rsid w:val="00A63FFF"/>
    <w:rsid w:val="00A67815"/>
    <w:rsid w:val="00A70B54"/>
    <w:rsid w:val="00A76859"/>
    <w:rsid w:val="00A81FD9"/>
    <w:rsid w:val="00A838A3"/>
    <w:rsid w:val="00A86738"/>
    <w:rsid w:val="00A93468"/>
    <w:rsid w:val="00AA0FB7"/>
    <w:rsid w:val="00AA1257"/>
    <w:rsid w:val="00AA3AE3"/>
    <w:rsid w:val="00AA7102"/>
    <w:rsid w:val="00AB1059"/>
    <w:rsid w:val="00AB768D"/>
    <w:rsid w:val="00AC055A"/>
    <w:rsid w:val="00AC1D14"/>
    <w:rsid w:val="00AC7996"/>
    <w:rsid w:val="00AD1686"/>
    <w:rsid w:val="00AD1D18"/>
    <w:rsid w:val="00AD2103"/>
    <w:rsid w:val="00AD66A3"/>
    <w:rsid w:val="00AD6B6C"/>
    <w:rsid w:val="00AE0231"/>
    <w:rsid w:val="00AE25D9"/>
    <w:rsid w:val="00AE308F"/>
    <w:rsid w:val="00AF000D"/>
    <w:rsid w:val="00AF15C2"/>
    <w:rsid w:val="00AF15FA"/>
    <w:rsid w:val="00AF73EE"/>
    <w:rsid w:val="00B0692E"/>
    <w:rsid w:val="00B076A0"/>
    <w:rsid w:val="00B1186B"/>
    <w:rsid w:val="00B127E5"/>
    <w:rsid w:val="00B1330C"/>
    <w:rsid w:val="00B21F87"/>
    <w:rsid w:val="00B23173"/>
    <w:rsid w:val="00B23C97"/>
    <w:rsid w:val="00B274D3"/>
    <w:rsid w:val="00B344D8"/>
    <w:rsid w:val="00B347C3"/>
    <w:rsid w:val="00B61E7D"/>
    <w:rsid w:val="00B640C9"/>
    <w:rsid w:val="00B64570"/>
    <w:rsid w:val="00B647FD"/>
    <w:rsid w:val="00B6776E"/>
    <w:rsid w:val="00B73FD4"/>
    <w:rsid w:val="00B75BEF"/>
    <w:rsid w:val="00B95F3A"/>
    <w:rsid w:val="00B97F55"/>
    <w:rsid w:val="00BA7906"/>
    <w:rsid w:val="00BB0644"/>
    <w:rsid w:val="00BB2DD8"/>
    <w:rsid w:val="00BC2C25"/>
    <w:rsid w:val="00BC39FF"/>
    <w:rsid w:val="00BC3E9D"/>
    <w:rsid w:val="00BC4B9C"/>
    <w:rsid w:val="00BC4FE8"/>
    <w:rsid w:val="00BC5938"/>
    <w:rsid w:val="00BC68B9"/>
    <w:rsid w:val="00BD0917"/>
    <w:rsid w:val="00BF1D8F"/>
    <w:rsid w:val="00BF46BA"/>
    <w:rsid w:val="00C01143"/>
    <w:rsid w:val="00C01D91"/>
    <w:rsid w:val="00C0215B"/>
    <w:rsid w:val="00C10AB5"/>
    <w:rsid w:val="00C13E53"/>
    <w:rsid w:val="00C208D8"/>
    <w:rsid w:val="00C24677"/>
    <w:rsid w:val="00C24BD3"/>
    <w:rsid w:val="00C273FF"/>
    <w:rsid w:val="00C309B5"/>
    <w:rsid w:val="00C31423"/>
    <w:rsid w:val="00C3152F"/>
    <w:rsid w:val="00C33422"/>
    <w:rsid w:val="00C37EBA"/>
    <w:rsid w:val="00C437D8"/>
    <w:rsid w:val="00C502A7"/>
    <w:rsid w:val="00C5578D"/>
    <w:rsid w:val="00C62ACD"/>
    <w:rsid w:val="00C71093"/>
    <w:rsid w:val="00C771F5"/>
    <w:rsid w:val="00C97295"/>
    <w:rsid w:val="00CA77B6"/>
    <w:rsid w:val="00CB0B2F"/>
    <w:rsid w:val="00CB52B2"/>
    <w:rsid w:val="00CC0DBE"/>
    <w:rsid w:val="00CC4CC8"/>
    <w:rsid w:val="00CC4D02"/>
    <w:rsid w:val="00CC5CC7"/>
    <w:rsid w:val="00CD5CE8"/>
    <w:rsid w:val="00CD5E1E"/>
    <w:rsid w:val="00CF04EE"/>
    <w:rsid w:val="00D02CEF"/>
    <w:rsid w:val="00D02FCC"/>
    <w:rsid w:val="00D138F9"/>
    <w:rsid w:val="00D23D88"/>
    <w:rsid w:val="00D26385"/>
    <w:rsid w:val="00D33C16"/>
    <w:rsid w:val="00D36666"/>
    <w:rsid w:val="00D53EFE"/>
    <w:rsid w:val="00D7421D"/>
    <w:rsid w:val="00D80017"/>
    <w:rsid w:val="00D959BE"/>
    <w:rsid w:val="00D97A3D"/>
    <w:rsid w:val="00DA25D3"/>
    <w:rsid w:val="00DA5953"/>
    <w:rsid w:val="00DB1205"/>
    <w:rsid w:val="00DB372F"/>
    <w:rsid w:val="00DC5868"/>
    <w:rsid w:val="00DF24C9"/>
    <w:rsid w:val="00E02410"/>
    <w:rsid w:val="00E03204"/>
    <w:rsid w:val="00E0428D"/>
    <w:rsid w:val="00E062BF"/>
    <w:rsid w:val="00E1400D"/>
    <w:rsid w:val="00E17C37"/>
    <w:rsid w:val="00E27137"/>
    <w:rsid w:val="00E559D6"/>
    <w:rsid w:val="00E7409D"/>
    <w:rsid w:val="00E80464"/>
    <w:rsid w:val="00E86710"/>
    <w:rsid w:val="00E87673"/>
    <w:rsid w:val="00EA0BAA"/>
    <w:rsid w:val="00EA5B5B"/>
    <w:rsid w:val="00EB446B"/>
    <w:rsid w:val="00EC44BF"/>
    <w:rsid w:val="00ED1C30"/>
    <w:rsid w:val="00EE0D33"/>
    <w:rsid w:val="00EF0F4C"/>
    <w:rsid w:val="00EF3648"/>
    <w:rsid w:val="00F01CF2"/>
    <w:rsid w:val="00F03D16"/>
    <w:rsid w:val="00F04B7B"/>
    <w:rsid w:val="00F05942"/>
    <w:rsid w:val="00F1326F"/>
    <w:rsid w:val="00F13F13"/>
    <w:rsid w:val="00F16CB8"/>
    <w:rsid w:val="00F204E8"/>
    <w:rsid w:val="00F24FE3"/>
    <w:rsid w:val="00F26DA5"/>
    <w:rsid w:val="00F35C6B"/>
    <w:rsid w:val="00F36E9D"/>
    <w:rsid w:val="00F446E5"/>
    <w:rsid w:val="00F47FE0"/>
    <w:rsid w:val="00F55B11"/>
    <w:rsid w:val="00F56D30"/>
    <w:rsid w:val="00F650CF"/>
    <w:rsid w:val="00F73A56"/>
    <w:rsid w:val="00F748EB"/>
    <w:rsid w:val="00F7640F"/>
    <w:rsid w:val="00F82BF0"/>
    <w:rsid w:val="00F85A95"/>
    <w:rsid w:val="00F85E4B"/>
    <w:rsid w:val="00F876E3"/>
    <w:rsid w:val="00F87DA0"/>
    <w:rsid w:val="00F939D9"/>
    <w:rsid w:val="00F96F91"/>
    <w:rsid w:val="00FA7800"/>
    <w:rsid w:val="00FB7B70"/>
    <w:rsid w:val="00FC537E"/>
    <w:rsid w:val="00FD000D"/>
    <w:rsid w:val="00FD3C4C"/>
    <w:rsid w:val="00FD7E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12F967-CA62-4CEF-856F-BF9B33B2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32B"/>
    <w:rPr>
      <w:sz w:val="24"/>
      <w:szCs w:val="24"/>
      <w:lang w:val="en-US" w:eastAsia="en-US"/>
    </w:rPr>
  </w:style>
  <w:style w:type="paragraph" w:styleId="Heading1">
    <w:name w:val="heading 1"/>
    <w:basedOn w:val="Normal"/>
    <w:next w:val="Normal"/>
    <w:qFormat/>
    <w:pPr>
      <w:keepNext/>
      <w:outlineLvl w:val="0"/>
    </w:pPr>
    <w:rPr>
      <w:b/>
      <w:bCs/>
      <w:lang w:val="bg-BG"/>
    </w:rPr>
  </w:style>
  <w:style w:type="paragraph" w:styleId="Heading2">
    <w:name w:val="heading 2"/>
    <w:basedOn w:val="Normal"/>
    <w:next w:val="Normal"/>
    <w:qFormat/>
    <w:pPr>
      <w:keepNext/>
      <w:ind w:left="720"/>
      <w:jc w:val="both"/>
      <w:outlineLvl w:val="1"/>
    </w:pPr>
    <w:rPr>
      <w:b/>
      <w:bCs/>
      <w:sz w:val="28"/>
      <w:lang w:val="bg-BG"/>
    </w:rPr>
  </w:style>
  <w:style w:type="paragraph" w:styleId="Heading3">
    <w:name w:val="heading 3"/>
    <w:basedOn w:val="Normal"/>
    <w:next w:val="Normal"/>
    <w:qFormat/>
    <w:pPr>
      <w:keepNext/>
      <w:outlineLvl w:val="2"/>
    </w:pPr>
    <w:rPr>
      <w:szCs w:val="20"/>
      <w:lang w:val="bg-BG"/>
    </w:rPr>
  </w:style>
  <w:style w:type="paragraph" w:styleId="Heading6">
    <w:name w:val="heading 6"/>
    <w:basedOn w:val="Normal"/>
    <w:next w:val="Normal"/>
    <w:qFormat/>
    <w:pPr>
      <w:keepNext/>
      <w:outlineLvl w:val="5"/>
    </w:pPr>
    <w:rPr>
      <w:b/>
      <w:bCs/>
      <w:color w:val="0000FF"/>
      <w:szCs w:val="20"/>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lang w:val="bg-BG"/>
    </w:rPr>
  </w:style>
  <w:style w:type="paragraph" w:styleId="Header">
    <w:name w:val="header"/>
    <w:basedOn w:val="Normal"/>
    <w:pPr>
      <w:tabs>
        <w:tab w:val="center" w:pos="4153"/>
        <w:tab w:val="right" w:pos="8306"/>
      </w:tabs>
    </w:pPr>
    <w:rPr>
      <w:sz w:val="20"/>
      <w:szCs w:val="20"/>
      <w:lang w:val="en-GB"/>
    </w:rPr>
  </w:style>
  <w:style w:type="paragraph" w:styleId="BodyText3">
    <w:name w:val="Body Text 3"/>
    <w:basedOn w:val="Normal"/>
    <w:rPr>
      <w:sz w:val="28"/>
      <w:szCs w:val="20"/>
      <w:lang w:val="bg-BG"/>
    </w:rPr>
  </w:style>
  <w:style w:type="paragraph" w:styleId="BodyText2">
    <w:name w:val="Body Text 2"/>
    <w:basedOn w:val="Normal"/>
    <w:rPr>
      <w:sz w:val="28"/>
      <w:lang w:val="bg-BG"/>
    </w:rPr>
  </w:style>
  <w:style w:type="paragraph" w:customStyle="1" w:styleId="Char">
    <w:name w:val="Char"/>
    <w:basedOn w:val="Normal"/>
    <w:pPr>
      <w:tabs>
        <w:tab w:val="left" w:pos="709"/>
      </w:tabs>
    </w:pPr>
    <w:rPr>
      <w:rFonts w:ascii="Tahoma" w:hAnsi="Tahoma" w:cs="Tahoma"/>
      <w:lang w:val="pl-PL" w:eastAsia="pl-PL"/>
    </w:rPr>
  </w:style>
  <w:style w:type="paragraph" w:styleId="BalloonText">
    <w:name w:val="Balloon Text"/>
    <w:basedOn w:val="Normal"/>
    <w:semiHidden/>
    <w:rPr>
      <w:rFonts w:ascii="Tahoma" w:hAnsi="Tahoma" w:cs="Tahoma"/>
      <w:sz w:val="16"/>
      <w:szCs w:val="16"/>
    </w:rPr>
  </w:style>
  <w:style w:type="paragraph" w:customStyle="1" w:styleId="1CharCharCharChar">
    <w:name w:val="1 Char Char Char Char"/>
    <w:basedOn w:val="Normal"/>
    <w:pPr>
      <w:tabs>
        <w:tab w:val="left" w:pos="709"/>
      </w:tabs>
    </w:pPr>
    <w:rPr>
      <w:rFonts w:ascii="Tahoma" w:hAnsi="Tahoma"/>
      <w:lang w:val="pl-PL" w:eastAsia="pl-PL"/>
    </w:rPr>
  </w:style>
  <w:style w:type="paragraph" w:styleId="BodyText">
    <w:name w:val="Body Text"/>
    <w:basedOn w:val="Normal"/>
    <w:pPr>
      <w:spacing w:after="120"/>
    </w:pPr>
  </w:style>
  <w:style w:type="paragraph" w:customStyle="1" w:styleId="CharCharCharCharCharCharCharCharCharChar">
    <w:name w:val="Char Char Char Char Char Char Char Char Char Char"/>
    <w:basedOn w:val="Normal"/>
    <w:pPr>
      <w:tabs>
        <w:tab w:val="left" w:pos="709"/>
      </w:tabs>
    </w:pPr>
    <w:rPr>
      <w:rFonts w:ascii="Tahoma" w:hAnsi="Tahoma"/>
      <w:lang w:val="pl-PL" w:eastAsia="pl-PL"/>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4B61AD"/>
    <w:pPr>
      <w:ind w:left="720"/>
      <w:contextualSpacing/>
    </w:pPr>
  </w:style>
  <w:style w:type="character" w:customStyle="1" w:styleId="BodytextBold31">
    <w:name w:val="Body text + Bold31"/>
    <w:uiPriority w:val="99"/>
    <w:rsid w:val="0087627E"/>
    <w:rPr>
      <w:rFonts w:ascii="Segoe UI" w:hAnsi="Segoe UI" w:cs="Segoe UI" w:hint="default"/>
      <w:b/>
      <w:bCs/>
      <w:spacing w:val="0"/>
      <w:sz w:val="18"/>
      <w:szCs w:val="18"/>
    </w:rPr>
  </w:style>
  <w:style w:type="character" w:customStyle="1" w:styleId="FooterChar">
    <w:name w:val="Footer Char"/>
    <w:basedOn w:val="DefaultParagraphFont"/>
    <w:link w:val="Footer"/>
    <w:uiPriority w:val="99"/>
    <w:rsid w:val="00C0215B"/>
    <w:rPr>
      <w:sz w:val="24"/>
      <w:szCs w:val="24"/>
      <w:lang w:val="en-US" w:eastAsia="en-US"/>
    </w:rPr>
  </w:style>
  <w:style w:type="paragraph" w:customStyle="1" w:styleId="ContactInfo">
    <w:name w:val="Contact Info"/>
    <w:basedOn w:val="Normal"/>
    <w:uiPriority w:val="4"/>
    <w:qFormat/>
    <w:rsid w:val="00440C9A"/>
    <w:pPr>
      <w:spacing w:line="264" w:lineRule="auto"/>
      <w:jc w:val="center"/>
    </w:pPr>
    <w:rPr>
      <w:rFonts w:asciiTheme="minorHAnsi" w:eastAsiaTheme="minorHAnsi" w:hAnsiTheme="minorHAnsi" w:cstheme="minorBidi"/>
      <w:color w:val="595959" w:themeColor="text1" w:themeTint="A6"/>
      <w:sz w:val="22"/>
      <w:szCs w:val="22"/>
      <w:lang w:val="bg-BG"/>
    </w:rPr>
  </w:style>
  <w:style w:type="paragraph" w:styleId="Title">
    <w:name w:val="Title"/>
    <w:basedOn w:val="Normal"/>
    <w:link w:val="TitleChar"/>
    <w:uiPriority w:val="2"/>
    <w:unhideWhenUsed/>
    <w:qFormat/>
    <w:rsid w:val="00440C9A"/>
    <w:pPr>
      <w:spacing w:before="480" w:after="40"/>
      <w:contextualSpacing/>
      <w:jc w:val="center"/>
    </w:pPr>
    <w:rPr>
      <w:rFonts w:asciiTheme="majorHAnsi" w:eastAsiaTheme="majorEastAsia" w:hAnsiTheme="majorHAnsi" w:cstheme="majorBidi"/>
      <w:color w:val="365F91" w:themeColor="accent1" w:themeShade="BF"/>
      <w:kern w:val="28"/>
      <w:sz w:val="60"/>
      <w:szCs w:val="22"/>
      <w:lang w:val="bg-BG"/>
    </w:rPr>
  </w:style>
  <w:style w:type="character" w:customStyle="1" w:styleId="TitleChar">
    <w:name w:val="Title Char"/>
    <w:basedOn w:val="DefaultParagraphFont"/>
    <w:link w:val="Title"/>
    <w:uiPriority w:val="2"/>
    <w:rsid w:val="00440C9A"/>
    <w:rPr>
      <w:rFonts w:asciiTheme="majorHAnsi" w:eastAsiaTheme="majorEastAsia" w:hAnsiTheme="majorHAnsi" w:cstheme="majorBidi"/>
      <w:color w:val="365F91" w:themeColor="accent1" w:themeShade="BF"/>
      <w:kern w:val="28"/>
      <w:sz w:val="60"/>
      <w:szCs w:val="22"/>
      <w:lang w:eastAsia="en-US"/>
    </w:rPr>
  </w:style>
  <w:style w:type="paragraph" w:styleId="Subtitle">
    <w:name w:val="Subtitle"/>
    <w:basedOn w:val="Normal"/>
    <w:link w:val="SubtitleChar"/>
    <w:uiPriority w:val="3"/>
    <w:unhideWhenUsed/>
    <w:qFormat/>
    <w:rsid w:val="00440C9A"/>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szCs w:val="22"/>
      <w:lang w:val="bg-BG"/>
    </w:rPr>
  </w:style>
  <w:style w:type="character" w:customStyle="1" w:styleId="SubtitleChar">
    <w:name w:val="Subtitle Char"/>
    <w:basedOn w:val="DefaultParagraphFont"/>
    <w:link w:val="Subtitle"/>
    <w:uiPriority w:val="3"/>
    <w:rsid w:val="00440C9A"/>
    <w:rPr>
      <w:rFonts w:asciiTheme="majorHAnsi" w:eastAsiaTheme="majorEastAsia" w:hAnsiTheme="majorHAnsi" w:cstheme="majorBidi"/>
      <w:caps/>
      <w:color w:val="595959" w:themeColor="text1" w:themeTint="A6"/>
      <w:sz w:val="26"/>
      <w:szCs w:val="22"/>
      <w:lang w:eastAsia="en-US"/>
    </w:rPr>
  </w:style>
  <w:style w:type="paragraph" w:styleId="TOCHeading">
    <w:name w:val="TOC Heading"/>
    <w:basedOn w:val="Heading1"/>
    <w:next w:val="Normal"/>
    <w:uiPriority w:val="39"/>
    <w:unhideWhenUsed/>
    <w:qFormat/>
    <w:rsid w:val="00CF04EE"/>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semiHidden/>
    <w:unhideWhenUsed/>
    <w:rsid w:val="00C24BD3"/>
    <w:rPr>
      <w:sz w:val="16"/>
      <w:szCs w:val="16"/>
    </w:rPr>
  </w:style>
  <w:style w:type="paragraph" w:styleId="CommentText">
    <w:name w:val="annotation text"/>
    <w:basedOn w:val="Normal"/>
    <w:link w:val="CommentTextChar"/>
    <w:semiHidden/>
    <w:unhideWhenUsed/>
    <w:rsid w:val="00C24BD3"/>
    <w:rPr>
      <w:sz w:val="20"/>
      <w:szCs w:val="20"/>
    </w:rPr>
  </w:style>
  <w:style w:type="character" w:customStyle="1" w:styleId="CommentTextChar">
    <w:name w:val="Comment Text Char"/>
    <w:basedOn w:val="DefaultParagraphFont"/>
    <w:link w:val="CommentText"/>
    <w:semiHidden/>
    <w:rsid w:val="00C24BD3"/>
    <w:rPr>
      <w:lang w:val="en-US" w:eastAsia="en-US"/>
    </w:rPr>
  </w:style>
  <w:style w:type="paragraph" w:styleId="CommentSubject">
    <w:name w:val="annotation subject"/>
    <w:basedOn w:val="CommentText"/>
    <w:next w:val="CommentText"/>
    <w:link w:val="CommentSubjectChar"/>
    <w:semiHidden/>
    <w:unhideWhenUsed/>
    <w:rsid w:val="00C24BD3"/>
    <w:rPr>
      <w:b/>
      <w:bCs/>
    </w:rPr>
  </w:style>
  <w:style w:type="character" w:customStyle="1" w:styleId="CommentSubjectChar">
    <w:name w:val="Comment Subject Char"/>
    <w:basedOn w:val="CommentTextChar"/>
    <w:link w:val="CommentSubject"/>
    <w:semiHidden/>
    <w:rsid w:val="00C24BD3"/>
    <w:rPr>
      <w:b/>
      <w:bCs/>
      <w:lang w:val="en-US" w:eastAsia="en-US"/>
    </w:rPr>
  </w:style>
  <w:style w:type="table" w:styleId="TableGrid">
    <w:name w:val="Table Grid"/>
    <w:basedOn w:val="TableNormal"/>
    <w:uiPriority w:val="39"/>
    <w:rsid w:val="009B23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61976">
      <w:bodyDiv w:val="1"/>
      <w:marLeft w:val="0"/>
      <w:marRight w:val="0"/>
      <w:marTop w:val="0"/>
      <w:marBottom w:val="0"/>
      <w:divBdr>
        <w:top w:val="none" w:sz="0" w:space="0" w:color="auto"/>
        <w:left w:val="none" w:sz="0" w:space="0" w:color="auto"/>
        <w:bottom w:val="none" w:sz="0" w:space="0" w:color="auto"/>
        <w:right w:val="none" w:sz="0" w:space="0" w:color="auto"/>
      </w:divBdr>
    </w:div>
    <w:div w:id="1399672798">
      <w:bodyDiv w:val="1"/>
      <w:marLeft w:val="0"/>
      <w:marRight w:val="0"/>
      <w:marTop w:val="0"/>
      <w:marBottom w:val="0"/>
      <w:divBdr>
        <w:top w:val="none" w:sz="0" w:space="0" w:color="auto"/>
        <w:left w:val="none" w:sz="0" w:space="0" w:color="auto"/>
        <w:bottom w:val="none" w:sz="0" w:space="0" w:color="auto"/>
        <w:right w:val="none" w:sz="0" w:space="0" w:color="auto"/>
      </w:divBdr>
    </w:div>
    <w:div w:id="1425153480">
      <w:bodyDiv w:val="1"/>
      <w:marLeft w:val="0"/>
      <w:marRight w:val="0"/>
      <w:marTop w:val="0"/>
      <w:marBottom w:val="0"/>
      <w:divBdr>
        <w:top w:val="none" w:sz="0" w:space="0" w:color="auto"/>
        <w:left w:val="none" w:sz="0" w:space="0" w:color="auto"/>
        <w:bottom w:val="none" w:sz="0" w:space="0" w:color="auto"/>
        <w:right w:val="none" w:sz="0" w:space="0" w:color="auto"/>
      </w:divBdr>
    </w:div>
    <w:div w:id="1896619708">
      <w:bodyDiv w:val="1"/>
      <w:marLeft w:val="0"/>
      <w:marRight w:val="0"/>
      <w:marTop w:val="0"/>
      <w:marBottom w:val="0"/>
      <w:divBdr>
        <w:top w:val="none" w:sz="0" w:space="0" w:color="auto"/>
        <w:left w:val="none" w:sz="0" w:space="0" w:color="auto"/>
        <w:bottom w:val="none" w:sz="0" w:space="0" w:color="auto"/>
        <w:right w:val="none" w:sz="0" w:space="0" w:color="auto"/>
      </w:divBdr>
      <w:divsChild>
        <w:div w:id="161771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C6E5-ABB3-438A-872A-EE889D55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ooo</vt:lpstr>
    </vt:vector>
  </TitlesOfParts>
  <Company>mlsp</Company>
  <LinksUpToDate>false</LinksUpToDate>
  <CharactersWithSpaces>25690</CharactersWithSpaces>
  <SharedDoc>false</SharedDoc>
  <HLinks>
    <vt:vector size="12" baseType="variant">
      <vt:variant>
        <vt:i4>5767209</vt:i4>
      </vt:variant>
      <vt:variant>
        <vt:i4>3</vt:i4>
      </vt:variant>
      <vt:variant>
        <vt:i4>0</vt:i4>
      </vt:variant>
      <vt:variant>
        <vt:i4>5</vt:i4>
      </vt:variant>
      <vt:variant>
        <vt:lpwstr>mailto:violeta@mlsp.government.bg</vt:lpwstr>
      </vt:variant>
      <vt:variant>
        <vt:lpwstr/>
      </vt:variant>
      <vt:variant>
        <vt:i4>2228296</vt:i4>
      </vt:variant>
      <vt:variant>
        <vt:i4>0</vt:i4>
      </vt:variant>
      <vt:variant>
        <vt:i4>0</vt:i4>
      </vt:variant>
      <vt:variant>
        <vt:i4>5</vt:i4>
      </vt:variant>
      <vt:variant>
        <vt:lpwstr>mailto:mladenova@mlsp.government.bg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ooo</dc:title>
  <dc:subject/>
  <dc:creator>statistikanew</dc:creator>
  <cp:keywords/>
  <dc:description/>
  <cp:lastModifiedBy>Microsoft account</cp:lastModifiedBy>
  <cp:revision>2</cp:revision>
  <cp:lastPrinted>2021-04-12T11:06:00Z</cp:lastPrinted>
  <dcterms:created xsi:type="dcterms:W3CDTF">2022-03-30T14:51:00Z</dcterms:created>
  <dcterms:modified xsi:type="dcterms:W3CDTF">2022-03-30T14:51:00Z</dcterms:modified>
</cp:coreProperties>
</file>