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251" w:type="dxa"/>
        <w:tblLook w:val="04A0" w:firstRow="1" w:lastRow="0" w:firstColumn="1" w:lastColumn="0" w:noHBand="0" w:noVBand="1"/>
      </w:tblPr>
      <w:tblGrid>
        <w:gridCol w:w="1547"/>
        <w:gridCol w:w="5710"/>
        <w:gridCol w:w="1994"/>
      </w:tblGrid>
      <w:tr w:rsidR="00F629DE" w:rsidTr="00F46532">
        <w:trPr>
          <w:trHeight w:val="229"/>
        </w:trPr>
        <w:tc>
          <w:tcPr>
            <w:tcW w:w="15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45570601" wp14:editId="368E2151">
                  <wp:extent cx="7143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РЕПУБЛИКА БЪЛГАРИЯ</w:t>
            </w: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Агенция за социално подпомагане</w:t>
            </w:r>
          </w:p>
        </w:tc>
        <w:tc>
          <w:tcPr>
            <w:tcW w:w="199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5A0E8CF" wp14:editId="09101283">
                  <wp:extent cx="10953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8C5" w:rsidRPr="00A20717" w:rsidRDefault="00FC78C5" w:rsidP="00FC78C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B2197" w:rsidRPr="00FC78C5" w:rsidRDefault="006437C7" w:rsidP="00FC78C5">
      <w:pPr>
        <w:spacing w:line="360" w:lineRule="auto"/>
        <w:ind w:firstLine="36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Класиране на кандидатите, участвали в конкурса за длъжността Юрисконсулт в Дирекция „Правна и обществени поръчки“,</w:t>
      </w:r>
      <w:r w:rsidR="00C37F0C">
        <w:rPr>
          <w:rFonts w:ascii="Verdana" w:hAnsi="Verdana"/>
          <w:sz w:val="20"/>
          <w:szCs w:val="20"/>
        </w:rPr>
        <w:t xml:space="preserve"> Централно управление - /2щ. бр</w:t>
      </w:r>
      <w:r>
        <w:rPr>
          <w:rFonts w:ascii="Verdana" w:hAnsi="Verdana"/>
          <w:sz w:val="20"/>
          <w:szCs w:val="20"/>
        </w:rPr>
        <w:t>.</w:t>
      </w:r>
      <w:r w:rsidR="00C37F0C">
        <w:rPr>
          <w:rFonts w:ascii="Verdana" w:hAnsi="Verdana"/>
          <w:sz w:val="20"/>
          <w:szCs w:val="20"/>
        </w:rPr>
        <w:t>/</w:t>
      </w:r>
      <w:bookmarkStart w:id="0" w:name="_GoBack"/>
      <w:bookmarkEnd w:id="0"/>
      <w:r w:rsidRPr="00FC78C5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6437C7" w:rsidRPr="00353797" w:rsidRDefault="006437C7" w:rsidP="006437C7">
      <w:pPr>
        <w:tabs>
          <w:tab w:val="left" w:pos="567"/>
        </w:tabs>
        <w:spacing w:before="120" w:line="360" w:lineRule="auto"/>
        <w:jc w:val="both"/>
        <w:rPr>
          <w:rFonts w:ascii="Verdana" w:eastAsia="Times New Roman" w:hAnsi="Verdana" w:cs="Hebar"/>
          <w:sz w:val="20"/>
          <w:szCs w:val="20"/>
        </w:rPr>
      </w:pPr>
      <w:r w:rsidRPr="00353797">
        <w:rPr>
          <w:rFonts w:ascii="Verdana" w:eastAsia="Times New Roman" w:hAnsi="Verdana" w:cs="Hebar"/>
          <w:sz w:val="20"/>
          <w:szCs w:val="20"/>
        </w:rPr>
        <w:t xml:space="preserve">На основание чл. 44, ал. 1 от </w:t>
      </w:r>
      <w:proofErr w:type="spellStart"/>
      <w:r w:rsidRPr="00353797">
        <w:rPr>
          <w:rFonts w:ascii="Verdana" w:eastAsia="Times New Roman" w:hAnsi="Verdana" w:cs="Hebar"/>
          <w:sz w:val="20"/>
          <w:szCs w:val="20"/>
        </w:rPr>
        <w:t>НПКПМДСл</w:t>
      </w:r>
      <w:proofErr w:type="spellEnd"/>
      <w:r w:rsidRPr="00353797">
        <w:rPr>
          <w:rFonts w:ascii="Verdana" w:eastAsia="Times New Roman" w:hAnsi="Verdana" w:cs="Hebar"/>
          <w:sz w:val="20"/>
          <w:szCs w:val="20"/>
        </w:rPr>
        <w:t>, комисията единодушно и съобразно постигнатите от кандидати резултати в хода на двата етапа на конкурсната процедура, класира кандидатите по следния начин:</w:t>
      </w:r>
    </w:p>
    <w:p w:rsidR="006437C7" w:rsidRPr="00353797" w:rsidRDefault="006437C7" w:rsidP="006437C7">
      <w:pPr>
        <w:pStyle w:val="ListParagraph"/>
        <w:numPr>
          <w:ilvl w:val="0"/>
          <w:numId w:val="12"/>
        </w:numPr>
        <w:tabs>
          <w:tab w:val="left" w:pos="567"/>
        </w:tabs>
        <w:spacing w:before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53797">
        <w:rPr>
          <w:rFonts w:ascii="Verdana" w:eastAsia="Times New Roman" w:hAnsi="Verdana" w:cs="Times New Roman"/>
          <w:sz w:val="20"/>
          <w:szCs w:val="20"/>
          <w:lang w:eastAsia="bg-BG"/>
        </w:rPr>
        <w:t>За първа конкурсна щатна бройка за длъжността Юрисконсулт в Дирекция „Правна и обществени поръчки“, Централно управление:</w:t>
      </w:r>
    </w:p>
    <w:p w:rsidR="006437C7" w:rsidRPr="0035379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53797">
        <w:rPr>
          <w:rFonts w:ascii="Verdana" w:hAnsi="Verdana" w:cs="Arial"/>
          <w:sz w:val="20"/>
          <w:szCs w:val="20"/>
        </w:rPr>
        <w:t xml:space="preserve">    1.Първо място: Николай Христов Христов – 61</w:t>
      </w:r>
    </w:p>
    <w:p w:rsidR="006437C7" w:rsidRPr="0035379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53797">
        <w:rPr>
          <w:rFonts w:ascii="Verdana" w:hAnsi="Verdana" w:cs="Arial"/>
          <w:sz w:val="20"/>
          <w:szCs w:val="20"/>
        </w:rPr>
        <w:t xml:space="preserve">    2.</w:t>
      </w:r>
      <w:r w:rsidR="0081445B">
        <w:rPr>
          <w:rFonts w:ascii="Verdana" w:hAnsi="Verdana" w:cs="Arial"/>
          <w:sz w:val="20"/>
          <w:szCs w:val="20"/>
        </w:rPr>
        <w:t>Второ</w:t>
      </w:r>
      <w:r w:rsidRPr="00353797">
        <w:rPr>
          <w:rFonts w:ascii="Verdana" w:hAnsi="Verdana" w:cs="Arial"/>
          <w:sz w:val="20"/>
          <w:szCs w:val="20"/>
        </w:rPr>
        <w:t xml:space="preserve"> място: Георги Цветанов </w:t>
      </w:r>
      <w:proofErr w:type="spellStart"/>
      <w:r w:rsidRPr="00353797">
        <w:rPr>
          <w:rFonts w:ascii="Verdana" w:hAnsi="Verdana" w:cs="Arial"/>
          <w:sz w:val="20"/>
          <w:szCs w:val="20"/>
        </w:rPr>
        <w:t>Цветанов</w:t>
      </w:r>
      <w:proofErr w:type="spellEnd"/>
      <w:r w:rsidRPr="00353797">
        <w:rPr>
          <w:rFonts w:ascii="Verdana" w:hAnsi="Verdana" w:cs="Arial"/>
          <w:sz w:val="20"/>
          <w:szCs w:val="20"/>
        </w:rPr>
        <w:t xml:space="preserve"> - 47</w:t>
      </w:r>
    </w:p>
    <w:p w:rsidR="006437C7" w:rsidRPr="0035379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53797">
        <w:rPr>
          <w:rFonts w:ascii="Verdana" w:hAnsi="Verdana" w:cs="Arial"/>
          <w:sz w:val="20"/>
          <w:szCs w:val="20"/>
        </w:rPr>
        <w:t xml:space="preserve">    </w:t>
      </w:r>
    </w:p>
    <w:p w:rsidR="006437C7" w:rsidRPr="0035379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6437C7" w:rsidRPr="00781A42" w:rsidRDefault="006437C7" w:rsidP="00781A42">
      <w:pPr>
        <w:pStyle w:val="ListParagraph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81A42">
        <w:rPr>
          <w:rFonts w:ascii="Verdana" w:eastAsia="Times New Roman" w:hAnsi="Verdana" w:cs="Times New Roman"/>
          <w:sz w:val="20"/>
          <w:szCs w:val="20"/>
          <w:lang w:eastAsia="bg-BG"/>
        </w:rPr>
        <w:t>За втората конкурсна щатна бройка за длъжността Юрисконсулт в Дирекция „Правна и обществени поръчки“, Централно управление:</w:t>
      </w:r>
    </w:p>
    <w:p w:rsidR="006437C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53797">
        <w:rPr>
          <w:rFonts w:ascii="Verdana" w:hAnsi="Verdana" w:cs="Arial"/>
          <w:sz w:val="20"/>
          <w:szCs w:val="20"/>
        </w:rPr>
        <w:t xml:space="preserve">    1. Първо място: Михаела Милкова Тодорова – 59</w:t>
      </w:r>
    </w:p>
    <w:p w:rsidR="00145FD6" w:rsidRPr="006437C7" w:rsidRDefault="006437C7" w:rsidP="006437C7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81445B">
        <w:rPr>
          <w:rFonts w:ascii="Verdana" w:hAnsi="Verdana" w:cs="Arial"/>
          <w:sz w:val="20"/>
          <w:szCs w:val="20"/>
        </w:rPr>
        <w:t>2. Второ</w:t>
      </w:r>
      <w:r w:rsidRPr="006437C7">
        <w:rPr>
          <w:rFonts w:ascii="Verdana" w:hAnsi="Verdana" w:cs="Arial"/>
          <w:sz w:val="20"/>
          <w:szCs w:val="20"/>
        </w:rPr>
        <w:t xml:space="preserve"> място: Ганчо </w:t>
      </w:r>
      <w:proofErr w:type="spellStart"/>
      <w:r w:rsidRPr="006437C7">
        <w:rPr>
          <w:rFonts w:ascii="Verdana" w:hAnsi="Verdana" w:cs="Arial"/>
          <w:sz w:val="20"/>
          <w:szCs w:val="20"/>
        </w:rPr>
        <w:t>Лъчезаров</w:t>
      </w:r>
      <w:proofErr w:type="spellEnd"/>
      <w:r w:rsidRPr="006437C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437C7">
        <w:rPr>
          <w:rFonts w:ascii="Verdana" w:hAnsi="Verdana" w:cs="Arial"/>
          <w:sz w:val="20"/>
          <w:szCs w:val="20"/>
        </w:rPr>
        <w:t>Прелков</w:t>
      </w:r>
      <w:proofErr w:type="spellEnd"/>
      <w:r w:rsidRPr="006437C7">
        <w:rPr>
          <w:rFonts w:ascii="Verdana" w:hAnsi="Verdana" w:cs="Arial"/>
          <w:sz w:val="20"/>
          <w:szCs w:val="20"/>
        </w:rPr>
        <w:t xml:space="preserve"> – 46</w:t>
      </w:r>
    </w:p>
    <w:p w:rsidR="00FC78C5" w:rsidRDefault="00FC78C5" w:rsidP="00FC78C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C78C5" w:rsidRPr="00FC78C5" w:rsidRDefault="00FC78C5" w:rsidP="00FC78C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C78C5" w:rsidRPr="00FC78C5" w:rsidRDefault="006437C7" w:rsidP="00FC78C5">
      <w:pPr>
        <w:spacing w:line="360" w:lineRule="auto"/>
        <w:ind w:left="4236" w:firstLine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Ирена Цветкова</w:t>
      </w:r>
      <w:r w:rsidR="00FC78C5" w:rsidRPr="00FC78C5">
        <w:rPr>
          <w:rFonts w:ascii="Verdana" w:hAnsi="Verdana" w:cs="Arial"/>
          <w:b/>
          <w:sz w:val="20"/>
          <w:szCs w:val="20"/>
        </w:rPr>
        <w:t xml:space="preserve">   /п/</w:t>
      </w:r>
    </w:p>
    <w:p w:rsidR="00FC78C5" w:rsidRPr="00FC78C5" w:rsidRDefault="00FC78C5" w:rsidP="00FC78C5">
      <w:pPr>
        <w:spacing w:line="360" w:lineRule="auto"/>
        <w:ind w:firstLine="720"/>
        <w:jc w:val="right"/>
        <w:rPr>
          <w:rFonts w:ascii="Verdana" w:hAnsi="Verdana" w:cs="Arial"/>
          <w:b/>
          <w:sz w:val="20"/>
          <w:szCs w:val="20"/>
        </w:rPr>
      </w:pPr>
      <w:r w:rsidRPr="00FC78C5">
        <w:rPr>
          <w:rFonts w:ascii="Verdana" w:hAnsi="Verdana" w:cs="Arial"/>
          <w:b/>
          <w:sz w:val="20"/>
          <w:szCs w:val="20"/>
        </w:rPr>
        <w:t>Председател на конкурсната комисия</w:t>
      </w:r>
    </w:p>
    <w:p w:rsidR="006349FD" w:rsidRDefault="006349FD" w:rsidP="00FC78C5">
      <w:pPr>
        <w:keepNext/>
        <w:widowControl w:val="0"/>
        <w:spacing w:after="0" w:line="360" w:lineRule="auto"/>
        <w:jc w:val="center"/>
        <w:outlineLvl w:val="0"/>
      </w:pPr>
    </w:p>
    <w:sectPr w:rsidR="0063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7C3"/>
    <w:multiLevelType w:val="hybridMultilevel"/>
    <w:tmpl w:val="CFB60BE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6674"/>
    <w:multiLevelType w:val="hybridMultilevel"/>
    <w:tmpl w:val="D8AA80F2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A4C28E7"/>
    <w:multiLevelType w:val="hybridMultilevel"/>
    <w:tmpl w:val="DE8AE0B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D0C2D3C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13239A4"/>
    <w:multiLevelType w:val="hybridMultilevel"/>
    <w:tmpl w:val="2326BE8C"/>
    <w:lvl w:ilvl="0" w:tplc="AE22031C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8C77ACA"/>
    <w:multiLevelType w:val="hybridMultilevel"/>
    <w:tmpl w:val="E0A26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5C46"/>
    <w:multiLevelType w:val="hybridMultilevel"/>
    <w:tmpl w:val="5A8E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6501"/>
    <w:multiLevelType w:val="hybridMultilevel"/>
    <w:tmpl w:val="0ED6AB8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46F1B2C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9336DCF"/>
    <w:multiLevelType w:val="hybridMultilevel"/>
    <w:tmpl w:val="C89A6E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419A9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C1F0774"/>
    <w:multiLevelType w:val="hybridMultilevel"/>
    <w:tmpl w:val="2422874A"/>
    <w:lvl w:ilvl="0" w:tplc="D78CA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3"/>
    <w:rsid w:val="0004261C"/>
    <w:rsid w:val="000C639A"/>
    <w:rsid w:val="00110DCF"/>
    <w:rsid w:val="00132812"/>
    <w:rsid w:val="00145FD6"/>
    <w:rsid w:val="0018273D"/>
    <w:rsid w:val="002B79F0"/>
    <w:rsid w:val="00453B40"/>
    <w:rsid w:val="00557E3D"/>
    <w:rsid w:val="00630DCA"/>
    <w:rsid w:val="006349FD"/>
    <w:rsid w:val="006437C7"/>
    <w:rsid w:val="0068770E"/>
    <w:rsid w:val="00737B29"/>
    <w:rsid w:val="00781A42"/>
    <w:rsid w:val="0081445B"/>
    <w:rsid w:val="0086133F"/>
    <w:rsid w:val="00874157"/>
    <w:rsid w:val="00882908"/>
    <w:rsid w:val="00887602"/>
    <w:rsid w:val="008D21E3"/>
    <w:rsid w:val="00910119"/>
    <w:rsid w:val="00910802"/>
    <w:rsid w:val="00991DA8"/>
    <w:rsid w:val="009973BA"/>
    <w:rsid w:val="00997C4D"/>
    <w:rsid w:val="009B41DC"/>
    <w:rsid w:val="00A30D56"/>
    <w:rsid w:val="00A52567"/>
    <w:rsid w:val="00AA0736"/>
    <w:rsid w:val="00B01663"/>
    <w:rsid w:val="00B03053"/>
    <w:rsid w:val="00B73DAF"/>
    <w:rsid w:val="00C15DFE"/>
    <w:rsid w:val="00C37F0C"/>
    <w:rsid w:val="00C505B8"/>
    <w:rsid w:val="00CB2197"/>
    <w:rsid w:val="00CC0A9F"/>
    <w:rsid w:val="00D220F8"/>
    <w:rsid w:val="00D22BB0"/>
    <w:rsid w:val="00D404CC"/>
    <w:rsid w:val="00D74083"/>
    <w:rsid w:val="00DB5B21"/>
    <w:rsid w:val="00E478E5"/>
    <w:rsid w:val="00E91A01"/>
    <w:rsid w:val="00EC2FBF"/>
    <w:rsid w:val="00F2700D"/>
    <w:rsid w:val="00F46532"/>
    <w:rsid w:val="00F629DE"/>
    <w:rsid w:val="00FC78C5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F97C1-4019-4AB4-BC89-4372757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FD"/>
  </w:style>
  <w:style w:type="paragraph" w:styleId="Heading1">
    <w:name w:val="heading 1"/>
    <w:basedOn w:val="Normal"/>
    <w:next w:val="Normal"/>
    <w:link w:val="Heading1Char"/>
    <w:qFormat/>
    <w:rsid w:val="00F629DE"/>
    <w:pPr>
      <w:keepNext/>
      <w:widowControl w:val="0"/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E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629D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9DE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rsid w:val="00F629DE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Tsanka Mehmedova</dc:creator>
  <cp:keywords/>
  <dc:description/>
  <cp:lastModifiedBy>Yana Stoyanova</cp:lastModifiedBy>
  <cp:revision>5</cp:revision>
  <cp:lastPrinted>2019-02-28T09:48:00Z</cp:lastPrinted>
  <dcterms:created xsi:type="dcterms:W3CDTF">2020-10-02T08:25:00Z</dcterms:created>
  <dcterms:modified xsi:type="dcterms:W3CDTF">2020-10-05T08:22:00Z</dcterms:modified>
</cp:coreProperties>
</file>