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0D8" w:rsidRPr="00C800D8" w:rsidRDefault="00C800D8" w:rsidP="00C800D8">
      <w:pPr>
        <w:spacing w:before="360" w:after="120" w:line="276" w:lineRule="auto"/>
        <w:ind w:firstLine="567"/>
        <w:jc w:val="center"/>
        <w:rPr>
          <w:rFonts w:ascii="Verdana" w:hAnsi="Verdana" w:cs="Arial"/>
          <w:b/>
          <w:sz w:val="20"/>
          <w:szCs w:val="20"/>
        </w:rPr>
      </w:pPr>
      <w:r w:rsidRPr="00C800D8">
        <w:rPr>
          <w:rFonts w:ascii="Verdana" w:hAnsi="Verdana" w:cs="Arial"/>
          <w:b/>
          <w:sz w:val="20"/>
          <w:szCs w:val="20"/>
          <w:lang w:val="bg-BG"/>
        </w:rPr>
        <w:t>Методика</w:t>
      </w:r>
      <w:r w:rsidR="00BE2978" w:rsidRPr="00C800D8">
        <w:rPr>
          <w:rFonts w:ascii="Verdana" w:hAnsi="Verdana" w:cs="Arial"/>
          <w:b/>
          <w:sz w:val="20"/>
          <w:szCs w:val="20"/>
          <w:lang w:val="bg-BG"/>
        </w:rPr>
        <w:t xml:space="preserve"> за оценяване </w:t>
      </w:r>
      <w:r w:rsidR="0071321D" w:rsidRPr="00C800D8">
        <w:rPr>
          <w:rFonts w:ascii="Verdana" w:hAnsi="Verdana" w:cs="Arial"/>
          <w:b/>
          <w:sz w:val="20"/>
          <w:szCs w:val="20"/>
          <w:lang w:val="bg-BG"/>
        </w:rPr>
        <w:t>на кандидатите</w:t>
      </w:r>
      <w:r w:rsidR="00BE2978" w:rsidRPr="00C800D8">
        <w:rPr>
          <w:rFonts w:ascii="Verdana" w:hAnsi="Verdana" w:cs="Arial"/>
          <w:b/>
          <w:sz w:val="20"/>
          <w:szCs w:val="20"/>
          <w:lang w:val="bg-BG"/>
        </w:rPr>
        <w:t xml:space="preserve"> </w:t>
      </w:r>
      <w:r w:rsidR="0071321D" w:rsidRPr="00C800D8">
        <w:rPr>
          <w:rFonts w:ascii="Verdana" w:hAnsi="Verdana" w:cs="Arial"/>
          <w:b/>
          <w:sz w:val="20"/>
          <w:szCs w:val="20"/>
          <w:lang w:val="bg-BG"/>
        </w:rPr>
        <w:t>от</w:t>
      </w:r>
      <w:r w:rsidR="00BE2978" w:rsidRPr="00C800D8">
        <w:rPr>
          <w:rFonts w:ascii="Verdana" w:hAnsi="Verdana" w:cs="Arial"/>
          <w:b/>
          <w:sz w:val="20"/>
          <w:szCs w:val="20"/>
          <w:lang w:val="bg-BG"/>
        </w:rPr>
        <w:t xml:space="preserve"> конкурс за длъжност </w:t>
      </w:r>
      <w:r w:rsidRPr="00C800D8">
        <w:rPr>
          <w:rFonts w:ascii="Verdana" w:hAnsi="Verdana" w:cs="Arial"/>
          <w:b/>
          <w:sz w:val="20"/>
          <w:szCs w:val="20"/>
        </w:rPr>
        <w:t>главен социален работник в отдел „Индивидуална оценка на хора с увреждания и социални услуги“, Дирекция „Социално подпомагане”, общ. Павликени, обл. Велико Търново.</w:t>
      </w:r>
    </w:p>
    <w:p w:rsidR="00385CDC" w:rsidRPr="00C800D8" w:rsidRDefault="00385CDC" w:rsidP="00C800D8">
      <w:pPr>
        <w:spacing w:before="120" w:line="360" w:lineRule="auto"/>
        <w:ind w:left="360"/>
        <w:jc w:val="both"/>
        <w:rPr>
          <w:rFonts w:ascii="Verdana" w:hAnsi="Verdana" w:cs="Arial"/>
          <w:b/>
          <w:sz w:val="20"/>
          <w:szCs w:val="20"/>
          <w:lang w:val="bg-BG"/>
        </w:rPr>
      </w:pPr>
    </w:p>
    <w:p w:rsidR="0071321D" w:rsidRPr="00C800D8" w:rsidRDefault="0071321D" w:rsidP="00C800D8">
      <w:pPr>
        <w:spacing w:before="120" w:line="360" w:lineRule="auto"/>
        <w:ind w:firstLine="708"/>
        <w:jc w:val="both"/>
        <w:rPr>
          <w:rFonts w:ascii="Verdana" w:hAnsi="Verdana" w:cs="Arial"/>
          <w:sz w:val="20"/>
          <w:szCs w:val="20"/>
          <w:lang w:val="bg-BG"/>
        </w:rPr>
      </w:pPr>
      <w:r w:rsidRPr="00C800D8">
        <w:rPr>
          <w:rFonts w:ascii="Verdana" w:hAnsi="Verdana" w:cs="Arial"/>
          <w:sz w:val="20"/>
          <w:szCs w:val="20"/>
          <w:lang w:val="bg-BG"/>
        </w:rPr>
        <w:t>Три варианта на  тест, всеки от които съдържа два раздела с общо 20 затворени въпроса, свързани с устройството и функционирането на администрацията и с професионалната област на длъжността „главен социален работник“ в отдел „Индивидуална оценка на хора с  увреждания и социални услуги”.</w:t>
      </w:r>
    </w:p>
    <w:p w:rsidR="0071321D" w:rsidRPr="00C800D8" w:rsidRDefault="004658E7" w:rsidP="00C800D8">
      <w:pPr>
        <w:spacing w:before="120" w:line="360" w:lineRule="auto"/>
        <w:jc w:val="both"/>
        <w:rPr>
          <w:rFonts w:ascii="Verdana" w:hAnsi="Verdana" w:cs="Arial"/>
          <w:sz w:val="20"/>
          <w:szCs w:val="20"/>
          <w:lang w:val="bg-BG"/>
        </w:rPr>
      </w:pPr>
      <w:r>
        <w:rPr>
          <w:rFonts w:ascii="Verdana" w:hAnsi="Verdana" w:cs="Arial"/>
          <w:sz w:val="20"/>
          <w:szCs w:val="20"/>
          <w:lang w:val="bg-BG"/>
        </w:rPr>
        <w:t>Продължителността на теста</w:t>
      </w:r>
      <w:r w:rsidR="0071321D" w:rsidRPr="00C800D8">
        <w:rPr>
          <w:rFonts w:ascii="Verdana" w:hAnsi="Verdana" w:cs="Arial"/>
          <w:sz w:val="20"/>
          <w:szCs w:val="20"/>
          <w:lang w:val="bg-BG"/>
        </w:rPr>
        <w:t xml:space="preserve"> e 60 /шестдесет/ минути. </w:t>
      </w:r>
    </w:p>
    <w:p w:rsidR="0071321D" w:rsidRPr="00C800D8" w:rsidRDefault="0071321D" w:rsidP="00C800D8">
      <w:pPr>
        <w:spacing w:before="120" w:line="360" w:lineRule="auto"/>
        <w:ind w:firstLine="708"/>
        <w:jc w:val="both"/>
        <w:rPr>
          <w:rFonts w:ascii="Verdana" w:hAnsi="Verdana" w:cs="Arial"/>
          <w:sz w:val="20"/>
          <w:szCs w:val="20"/>
          <w:lang w:val="bg-BG"/>
        </w:rPr>
      </w:pPr>
      <w:r w:rsidRPr="00C800D8">
        <w:rPr>
          <w:rFonts w:ascii="Verdana" w:hAnsi="Verdana" w:cs="Arial"/>
          <w:sz w:val="20"/>
          <w:szCs w:val="20"/>
          <w:lang w:val="bg-BG"/>
        </w:rPr>
        <w:t>Критерии за оценка на теста, а именно: тестът се състои от 20 /двадесет / затворени въпроса в два раздела. Вариантът на верен отговор на всеки от въпросите е един. Верните отговори на въпросите от раздел I носят на кандидата по 1 точка, а на въпросите от раздел II – по 2 точки.</w:t>
      </w:r>
    </w:p>
    <w:p w:rsidR="0071321D" w:rsidRPr="00C800D8" w:rsidRDefault="0071321D" w:rsidP="00C800D8">
      <w:pPr>
        <w:spacing w:line="360" w:lineRule="auto"/>
        <w:jc w:val="both"/>
        <w:rPr>
          <w:rFonts w:ascii="Verdana" w:eastAsia="Calibri" w:hAnsi="Verdana" w:cs="Times New Roman"/>
          <w:i/>
          <w:sz w:val="20"/>
          <w:szCs w:val="20"/>
          <w:lang w:val="bg-BG"/>
        </w:rPr>
      </w:pPr>
      <w:r w:rsidRPr="00C800D8">
        <w:rPr>
          <w:rFonts w:ascii="Verdana" w:hAnsi="Verdana" w:cs="Arial"/>
          <w:sz w:val="20"/>
          <w:szCs w:val="20"/>
          <w:lang w:val="bg-BG"/>
        </w:rPr>
        <w:t xml:space="preserve">      До интервю се допускат кандидатите постигнали минимум 16 точки, определени въз основа на брой отбелязани най-малко 4 верни отговора за раздел I и най-малко 6 верни отговора за раздел II. Всеки участник, получил  минимум 16 /шестнадесет/ точки – оценка 4.00 /четири/, ще бъде допуснат до интервю.</w:t>
      </w:r>
    </w:p>
    <w:p w:rsidR="0071321D" w:rsidRPr="00C800D8" w:rsidRDefault="0071321D" w:rsidP="00C800D8">
      <w:pPr>
        <w:spacing w:line="360" w:lineRule="auto"/>
        <w:ind w:left="360"/>
        <w:jc w:val="both"/>
        <w:rPr>
          <w:rFonts w:ascii="Verdana" w:hAnsi="Verdana" w:cs="Arial"/>
          <w:sz w:val="20"/>
          <w:szCs w:val="20"/>
          <w:lang w:val="bg-BG"/>
        </w:rPr>
      </w:pPr>
    </w:p>
    <w:p w:rsidR="0071321D" w:rsidRPr="00C800D8" w:rsidRDefault="0071321D" w:rsidP="00C800D8">
      <w:pPr>
        <w:spacing w:line="360" w:lineRule="auto"/>
        <w:ind w:left="360"/>
        <w:jc w:val="both"/>
        <w:rPr>
          <w:rFonts w:ascii="Verdana" w:hAnsi="Verdana" w:cs="Arial"/>
          <w:b/>
          <w:sz w:val="20"/>
          <w:szCs w:val="20"/>
          <w:lang w:val="bg-BG"/>
        </w:rPr>
      </w:pPr>
      <w:r w:rsidRPr="00C800D8">
        <w:rPr>
          <w:rFonts w:ascii="Verdana" w:hAnsi="Verdana" w:cs="Arial"/>
          <w:b/>
          <w:sz w:val="20"/>
          <w:szCs w:val="20"/>
          <w:lang w:val="bg-BG"/>
        </w:rPr>
        <w:t>Методика за оценяване</w:t>
      </w:r>
    </w:p>
    <w:p w:rsidR="0071321D" w:rsidRPr="00C800D8" w:rsidRDefault="0071321D" w:rsidP="00C800D8">
      <w:pPr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0"/>
          <w:szCs w:val="20"/>
          <w:lang w:val="bg-BG"/>
        </w:rPr>
      </w:pPr>
      <w:r w:rsidRPr="00C800D8">
        <w:rPr>
          <w:rFonts w:ascii="Verdana" w:hAnsi="Verdana" w:cs="Arial"/>
          <w:sz w:val="20"/>
          <w:szCs w:val="20"/>
          <w:lang w:val="bg-BG"/>
        </w:rPr>
        <w:t>От 29 т. до 32 т. – оценка 5 /пет/;</w:t>
      </w:r>
    </w:p>
    <w:p w:rsidR="0071321D" w:rsidRPr="00C800D8" w:rsidRDefault="0071321D" w:rsidP="00C800D8">
      <w:pPr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0"/>
          <w:szCs w:val="20"/>
          <w:lang w:val="bg-BG"/>
        </w:rPr>
      </w:pPr>
      <w:r w:rsidRPr="00C800D8">
        <w:rPr>
          <w:rFonts w:ascii="Verdana" w:hAnsi="Verdana" w:cs="Arial"/>
          <w:sz w:val="20"/>
          <w:szCs w:val="20"/>
          <w:lang w:val="bg-BG"/>
        </w:rPr>
        <w:t>От 25 т. до 28 т. – оценка 4,75 /четири цяло и седемдесет пет/;</w:t>
      </w:r>
    </w:p>
    <w:p w:rsidR="0071321D" w:rsidRPr="00C800D8" w:rsidRDefault="0071321D" w:rsidP="00C800D8">
      <w:pPr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0"/>
          <w:szCs w:val="20"/>
          <w:lang w:val="bg-BG"/>
        </w:rPr>
      </w:pPr>
      <w:r w:rsidRPr="00C800D8">
        <w:rPr>
          <w:rFonts w:ascii="Verdana" w:hAnsi="Verdana" w:cs="Arial"/>
          <w:sz w:val="20"/>
          <w:szCs w:val="20"/>
          <w:lang w:val="bg-BG"/>
        </w:rPr>
        <w:t>От 22 т. до 24 т. – оценка 4,50 /четири цяло и петдесет/;</w:t>
      </w:r>
    </w:p>
    <w:p w:rsidR="0071321D" w:rsidRPr="00C800D8" w:rsidRDefault="0071321D" w:rsidP="00C800D8">
      <w:pPr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0"/>
          <w:szCs w:val="20"/>
          <w:lang w:val="bg-BG"/>
        </w:rPr>
      </w:pPr>
      <w:r w:rsidRPr="00C800D8">
        <w:rPr>
          <w:rFonts w:ascii="Verdana" w:hAnsi="Verdana" w:cs="Arial"/>
          <w:sz w:val="20"/>
          <w:szCs w:val="20"/>
          <w:lang w:val="bg-BG"/>
        </w:rPr>
        <w:t>От 19 т. до 21 т. – оценка 4,25 /четири цяло и двадесет и пет/;</w:t>
      </w:r>
    </w:p>
    <w:p w:rsidR="0071321D" w:rsidRPr="00C800D8" w:rsidRDefault="0071321D" w:rsidP="00C800D8">
      <w:pPr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0"/>
          <w:szCs w:val="20"/>
          <w:lang w:val="bg-BG"/>
        </w:rPr>
      </w:pPr>
      <w:r w:rsidRPr="00C800D8">
        <w:rPr>
          <w:rFonts w:ascii="Verdana" w:hAnsi="Verdana" w:cs="Arial"/>
          <w:sz w:val="20"/>
          <w:szCs w:val="20"/>
          <w:lang w:val="bg-BG"/>
        </w:rPr>
        <w:t>От 16 т. до 18 т. – оценка 4,00 /четири/;</w:t>
      </w:r>
    </w:p>
    <w:p w:rsidR="0071321D" w:rsidRPr="00C800D8" w:rsidRDefault="0071321D" w:rsidP="00C800D8">
      <w:pPr>
        <w:spacing w:line="360" w:lineRule="auto"/>
        <w:ind w:left="360"/>
        <w:jc w:val="both"/>
        <w:rPr>
          <w:rFonts w:ascii="Verdana" w:hAnsi="Verdana" w:cs="Arial"/>
          <w:b/>
          <w:sz w:val="20"/>
          <w:szCs w:val="20"/>
          <w:lang w:val="bg-BG"/>
        </w:rPr>
      </w:pPr>
      <w:r w:rsidRPr="00C800D8">
        <w:rPr>
          <w:rFonts w:ascii="Verdana" w:hAnsi="Verdana" w:cs="Arial"/>
          <w:b/>
          <w:sz w:val="20"/>
          <w:szCs w:val="20"/>
          <w:lang w:val="bg-BG"/>
        </w:rPr>
        <w:t>Кандидатът не се допуска до интервю:</w:t>
      </w:r>
    </w:p>
    <w:p w:rsidR="0071321D" w:rsidRPr="00C800D8" w:rsidRDefault="00C800D8" w:rsidP="00C800D8">
      <w:pPr>
        <w:spacing w:line="360" w:lineRule="auto"/>
        <w:ind w:left="360"/>
        <w:jc w:val="both"/>
        <w:rPr>
          <w:rFonts w:ascii="Verdana" w:hAnsi="Verdana" w:cs="Arial"/>
          <w:sz w:val="20"/>
          <w:szCs w:val="20"/>
          <w:lang w:val="bg-BG"/>
        </w:rPr>
      </w:pPr>
      <w:r w:rsidRPr="00C800D8">
        <w:rPr>
          <w:rFonts w:ascii="Verdana" w:hAnsi="Verdana" w:cs="Arial"/>
          <w:sz w:val="20"/>
          <w:szCs w:val="20"/>
          <w:lang w:val="bg-BG"/>
        </w:rPr>
        <w:t>15 т. – оценка</w:t>
      </w:r>
      <w:r w:rsidR="0071321D" w:rsidRPr="00C800D8">
        <w:rPr>
          <w:rFonts w:ascii="Verdana" w:hAnsi="Verdana" w:cs="Arial"/>
          <w:sz w:val="20"/>
          <w:szCs w:val="20"/>
          <w:lang w:val="bg-BG"/>
        </w:rPr>
        <w:t xml:space="preserve"> 3,75;</w:t>
      </w:r>
    </w:p>
    <w:p w:rsidR="0071321D" w:rsidRPr="00C800D8" w:rsidRDefault="0071321D" w:rsidP="00C800D8">
      <w:pPr>
        <w:spacing w:line="360" w:lineRule="auto"/>
        <w:ind w:left="360"/>
        <w:jc w:val="both"/>
        <w:rPr>
          <w:rFonts w:ascii="Verdana" w:hAnsi="Verdana" w:cs="Arial"/>
          <w:sz w:val="20"/>
          <w:szCs w:val="20"/>
          <w:lang w:val="bg-BG"/>
        </w:rPr>
      </w:pPr>
      <w:r w:rsidRPr="00C800D8">
        <w:rPr>
          <w:rFonts w:ascii="Verdana" w:hAnsi="Verdana" w:cs="Arial"/>
          <w:sz w:val="20"/>
          <w:szCs w:val="20"/>
          <w:lang w:val="bg-BG"/>
        </w:rPr>
        <w:t xml:space="preserve">14 т. </w:t>
      </w:r>
      <w:r w:rsidR="00C800D8" w:rsidRPr="00C800D8">
        <w:rPr>
          <w:rFonts w:ascii="Verdana" w:hAnsi="Verdana" w:cs="Arial"/>
          <w:sz w:val="20"/>
          <w:szCs w:val="20"/>
          <w:lang w:val="bg-BG"/>
        </w:rPr>
        <w:t>–</w:t>
      </w:r>
      <w:r w:rsidRPr="00C800D8">
        <w:rPr>
          <w:rFonts w:ascii="Verdana" w:hAnsi="Verdana" w:cs="Arial"/>
          <w:sz w:val="20"/>
          <w:szCs w:val="20"/>
          <w:lang w:val="bg-BG"/>
        </w:rPr>
        <w:t xml:space="preserve"> оценка 3,50;</w:t>
      </w:r>
    </w:p>
    <w:p w:rsidR="0071321D" w:rsidRPr="00C800D8" w:rsidRDefault="0071321D" w:rsidP="00C800D8">
      <w:pPr>
        <w:spacing w:line="360" w:lineRule="auto"/>
        <w:ind w:left="360"/>
        <w:jc w:val="both"/>
        <w:rPr>
          <w:rFonts w:ascii="Verdana" w:hAnsi="Verdana" w:cs="Arial"/>
          <w:sz w:val="20"/>
          <w:szCs w:val="20"/>
          <w:lang w:val="bg-BG"/>
        </w:rPr>
      </w:pPr>
      <w:r w:rsidRPr="00C800D8">
        <w:rPr>
          <w:rFonts w:ascii="Verdana" w:hAnsi="Verdana" w:cs="Arial"/>
          <w:sz w:val="20"/>
          <w:szCs w:val="20"/>
          <w:lang w:val="bg-BG"/>
        </w:rPr>
        <w:t>13 т. – оценка 3,25</w:t>
      </w:r>
      <w:r w:rsidR="00C25242">
        <w:rPr>
          <w:rFonts w:ascii="Verdana" w:hAnsi="Verdana" w:cs="Arial"/>
          <w:sz w:val="20"/>
          <w:szCs w:val="20"/>
          <w:lang w:val="bg-BG"/>
        </w:rPr>
        <w:t>;</w:t>
      </w:r>
    </w:p>
    <w:p w:rsidR="0071321D" w:rsidRPr="00C800D8" w:rsidRDefault="0071321D" w:rsidP="00C800D8">
      <w:pPr>
        <w:spacing w:line="360" w:lineRule="auto"/>
        <w:ind w:left="360"/>
        <w:jc w:val="both"/>
        <w:rPr>
          <w:rFonts w:ascii="Verdana" w:hAnsi="Verdana" w:cs="Arial"/>
          <w:sz w:val="20"/>
          <w:szCs w:val="20"/>
          <w:lang w:val="bg-BG"/>
        </w:rPr>
      </w:pPr>
      <w:r w:rsidRPr="00C800D8">
        <w:rPr>
          <w:rFonts w:ascii="Verdana" w:hAnsi="Verdana" w:cs="Arial"/>
          <w:sz w:val="20"/>
          <w:szCs w:val="20"/>
          <w:lang w:val="bg-BG"/>
        </w:rPr>
        <w:t xml:space="preserve">12 т. </w:t>
      </w:r>
      <w:r w:rsidR="00C800D8" w:rsidRPr="00C800D8">
        <w:rPr>
          <w:rFonts w:ascii="Verdana" w:hAnsi="Verdana" w:cs="Arial"/>
          <w:sz w:val="20"/>
          <w:szCs w:val="20"/>
          <w:lang w:val="bg-BG"/>
        </w:rPr>
        <w:t>–</w:t>
      </w:r>
      <w:r w:rsidRPr="00C800D8">
        <w:rPr>
          <w:rFonts w:ascii="Verdana" w:hAnsi="Verdana" w:cs="Arial"/>
          <w:sz w:val="20"/>
          <w:szCs w:val="20"/>
          <w:lang w:val="bg-BG"/>
        </w:rPr>
        <w:t xml:space="preserve"> оценка 3,00;</w:t>
      </w:r>
    </w:p>
    <w:p w:rsidR="0071321D" w:rsidRPr="00C800D8" w:rsidRDefault="0071321D" w:rsidP="00C800D8">
      <w:pPr>
        <w:spacing w:line="360" w:lineRule="auto"/>
        <w:jc w:val="both"/>
        <w:rPr>
          <w:rFonts w:ascii="Verdana" w:hAnsi="Verdana" w:cs="Arial"/>
          <w:sz w:val="20"/>
          <w:szCs w:val="20"/>
          <w:lang w:val="bg-BG"/>
        </w:rPr>
      </w:pPr>
      <w:r w:rsidRPr="00C800D8">
        <w:rPr>
          <w:rFonts w:ascii="Verdana" w:hAnsi="Verdana" w:cs="Arial"/>
          <w:sz w:val="20"/>
          <w:szCs w:val="20"/>
          <w:lang w:val="bg-BG"/>
        </w:rPr>
        <w:t xml:space="preserve">     11 т. – оценка 2,75;</w:t>
      </w:r>
    </w:p>
    <w:p w:rsidR="0071321D" w:rsidRPr="00C800D8" w:rsidRDefault="0071321D" w:rsidP="00C800D8">
      <w:pPr>
        <w:spacing w:line="360" w:lineRule="auto"/>
        <w:ind w:left="360"/>
        <w:jc w:val="both"/>
        <w:rPr>
          <w:rFonts w:ascii="Verdana" w:hAnsi="Verdana" w:cs="Arial"/>
          <w:sz w:val="20"/>
          <w:szCs w:val="20"/>
          <w:lang w:val="bg-BG"/>
        </w:rPr>
      </w:pPr>
      <w:r w:rsidRPr="00C800D8">
        <w:rPr>
          <w:rFonts w:ascii="Verdana" w:hAnsi="Verdana" w:cs="Arial"/>
          <w:sz w:val="20"/>
          <w:szCs w:val="20"/>
          <w:lang w:val="bg-BG"/>
        </w:rPr>
        <w:t xml:space="preserve">11 т. </w:t>
      </w:r>
      <w:r w:rsidR="00C800D8" w:rsidRPr="00C800D8">
        <w:rPr>
          <w:rFonts w:ascii="Verdana" w:hAnsi="Verdana" w:cs="Arial"/>
          <w:sz w:val="20"/>
          <w:szCs w:val="20"/>
          <w:lang w:val="bg-BG"/>
        </w:rPr>
        <w:t>–</w:t>
      </w:r>
      <w:r w:rsidRPr="00C800D8">
        <w:rPr>
          <w:rFonts w:ascii="Verdana" w:hAnsi="Verdana" w:cs="Arial"/>
          <w:sz w:val="20"/>
          <w:szCs w:val="20"/>
          <w:lang w:val="bg-BG"/>
        </w:rPr>
        <w:t xml:space="preserve"> оценка 2,50;</w:t>
      </w:r>
    </w:p>
    <w:p w:rsidR="0071321D" w:rsidRPr="00C800D8" w:rsidRDefault="0071321D" w:rsidP="00C800D8">
      <w:pPr>
        <w:spacing w:line="360" w:lineRule="auto"/>
        <w:ind w:left="360"/>
        <w:jc w:val="both"/>
        <w:rPr>
          <w:rFonts w:ascii="Verdana" w:hAnsi="Verdana" w:cs="Arial"/>
          <w:sz w:val="20"/>
          <w:szCs w:val="20"/>
          <w:lang w:val="bg-BG"/>
        </w:rPr>
      </w:pPr>
      <w:r w:rsidRPr="00C800D8">
        <w:rPr>
          <w:rFonts w:ascii="Verdana" w:hAnsi="Verdana" w:cs="Arial"/>
          <w:sz w:val="20"/>
          <w:szCs w:val="20"/>
          <w:lang w:val="bg-BG"/>
        </w:rPr>
        <w:t>9 т. – оценка 2,25;</w:t>
      </w:r>
    </w:p>
    <w:p w:rsidR="0071321D" w:rsidRPr="00C800D8" w:rsidRDefault="00C800D8" w:rsidP="00C800D8">
      <w:pPr>
        <w:spacing w:line="360" w:lineRule="auto"/>
        <w:ind w:left="360"/>
        <w:jc w:val="both"/>
        <w:rPr>
          <w:rFonts w:ascii="Verdana" w:hAnsi="Verdana" w:cs="Arial"/>
          <w:sz w:val="20"/>
          <w:szCs w:val="20"/>
          <w:lang w:val="bg-BG"/>
        </w:rPr>
      </w:pPr>
      <w:r w:rsidRPr="00C800D8">
        <w:rPr>
          <w:rFonts w:ascii="Verdana" w:hAnsi="Verdana" w:cs="Arial"/>
          <w:sz w:val="20"/>
          <w:szCs w:val="20"/>
          <w:lang w:val="bg-BG"/>
        </w:rPr>
        <w:t>От 7 т. до 8 т. – оценка</w:t>
      </w:r>
      <w:r w:rsidR="0071321D" w:rsidRPr="00C800D8">
        <w:rPr>
          <w:rFonts w:ascii="Verdana" w:hAnsi="Verdana" w:cs="Arial"/>
          <w:sz w:val="20"/>
          <w:szCs w:val="20"/>
          <w:lang w:val="bg-BG"/>
        </w:rPr>
        <w:t xml:space="preserve"> 2,00;</w:t>
      </w:r>
    </w:p>
    <w:p w:rsidR="0071321D" w:rsidRPr="00C800D8" w:rsidRDefault="0071321D" w:rsidP="00C800D8">
      <w:pPr>
        <w:spacing w:line="360" w:lineRule="auto"/>
        <w:ind w:left="360"/>
        <w:jc w:val="both"/>
        <w:rPr>
          <w:rFonts w:ascii="Verdana" w:hAnsi="Verdana" w:cs="Arial"/>
          <w:sz w:val="20"/>
          <w:szCs w:val="20"/>
          <w:lang w:val="bg-BG"/>
        </w:rPr>
      </w:pPr>
      <w:r w:rsidRPr="00C800D8">
        <w:rPr>
          <w:rFonts w:ascii="Verdana" w:hAnsi="Verdana" w:cs="Arial"/>
          <w:sz w:val="20"/>
          <w:szCs w:val="20"/>
          <w:lang w:val="bg-BG"/>
        </w:rPr>
        <w:lastRenderedPageBreak/>
        <w:t>От 5 т. до 6 т. – оценка 1,75;</w:t>
      </w:r>
    </w:p>
    <w:p w:rsidR="0071321D" w:rsidRPr="00C800D8" w:rsidRDefault="00C800D8" w:rsidP="00C800D8">
      <w:pPr>
        <w:spacing w:line="360" w:lineRule="auto"/>
        <w:ind w:left="360"/>
        <w:jc w:val="both"/>
        <w:rPr>
          <w:rFonts w:ascii="Verdana" w:hAnsi="Verdana" w:cs="Arial"/>
          <w:sz w:val="20"/>
          <w:szCs w:val="20"/>
          <w:lang w:val="bg-BG"/>
        </w:rPr>
      </w:pPr>
      <w:r w:rsidRPr="00C800D8">
        <w:rPr>
          <w:rFonts w:ascii="Verdana" w:hAnsi="Verdana" w:cs="Arial"/>
          <w:sz w:val="20"/>
          <w:szCs w:val="20"/>
          <w:lang w:val="bg-BG"/>
        </w:rPr>
        <w:t xml:space="preserve">От 3 т. до 4 т. – </w:t>
      </w:r>
      <w:r w:rsidR="00C25242">
        <w:rPr>
          <w:rFonts w:ascii="Verdana" w:hAnsi="Verdana" w:cs="Arial"/>
          <w:sz w:val="20"/>
          <w:szCs w:val="20"/>
          <w:lang w:val="bg-BG"/>
        </w:rPr>
        <w:t>оценка 1</w:t>
      </w:r>
      <w:r w:rsidR="0071321D" w:rsidRPr="00C800D8">
        <w:rPr>
          <w:rFonts w:ascii="Verdana" w:hAnsi="Verdana" w:cs="Arial"/>
          <w:sz w:val="20"/>
          <w:szCs w:val="20"/>
          <w:lang w:val="bg-BG"/>
        </w:rPr>
        <w:t>,50;</w:t>
      </w:r>
    </w:p>
    <w:p w:rsidR="0071321D" w:rsidRPr="00C800D8" w:rsidRDefault="0071321D" w:rsidP="00C800D8">
      <w:pPr>
        <w:spacing w:line="360" w:lineRule="auto"/>
        <w:ind w:left="360"/>
        <w:jc w:val="both"/>
        <w:rPr>
          <w:rFonts w:ascii="Verdana" w:hAnsi="Verdana" w:cs="Arial"/>
          <w:sz w:val="20"/>
          <w:szCs w:val="20"/>
          <w:lang w:val="bg-BG"/>
        </w:rPr>
      </w:pPr>
      <w:r w:rsidRPr="00C800D8">
        <w:rPr>
          <w:rFonts w:ascii="Verdana" w:hAnsi="Verdana" w:cs="Arial"/>
          <w:sz w:val="20"/>
          <w:szCs w:val="20"/>
          <w:lang w:val="bg-BG"/>
        </w:rPr>
        <w:t xml:space="preserve">От 1 т. до 2 т. </w:t>
      </w:r>
      <w:r w:rsidR="00C800D8" w:rsidRPr="00C800D8">
        <w:rPr>
          <w:rFonts w:ascii="Verdana" w:hAnsi="Verdana" w:cs="Arial"/>
          <w:sz w:val="20"/>
          <w:szCs w:val="20"/>
          <w:lang w:val="bg-BG"/>
        </w:rPr>
        <w:t>–</w:t>
      </w:r>
      <w:r w:rsidRPr="00C800D8">
        <w:rPr>
          <w:rFonts w:ascii="Verdana" w:hAnsi="Verdana" w:cs="Arial"/>
          <w:sz w:val="20"/>
          <w:szCs w:val="20"/>
          <w:lang w:val="bg-BG"/>
        </w:rPr>
        <w:t xml:space="preserve"> оценка 1,25;</w:t>
      </w:r>
    </w:p>
    <w:p w:rsidR="0071321D" w:rsidRPr="00C800D8" w:rsidRDefault="00C800D8" w:rsidP="00C800D8">
      <w:pPr>
        <w:spacing w:line="360" w:lineRule="auto"/>
        <w:ind w:left="360"/>
        <w:jc w:val="both"/>
        <w:rPr>
          <w:rFonts w:ascii="Verdana" w:hAnsi="Verdana" w:cs="Arial"/>
          <w:sz w:val="20"/>
          <w:szCs w:val="20"/>
          <w:lang w:val="bg-BG"/>
        </w:rPr>
      </w:pPr>
      <w:r w:rsidRPr="00C800D8">
        <w:rPr>
          <w:rFonts w:ascii="Verdana" w:hAnsi="Verdana" w:cs="Arial"/>
          <w:sz w:val="20"/>
          <w:szCs w:val="20"/>
          <w:lang w:val="bg-BG"/>
        </w:rPr>
        <w:t>0 т.  – оценка</w:t>
      </w:r>
      <w:r w:rsidR="0071321D" w:rsidRPr="00C800D8">
        <w:rPr>
          <w:rFonts w:ascii="Verdana" w:hAnsi="Verdana" w:cs="Arial"/>
          <w:sz w:val="20"/>
          <w:szCs w:val="20"/>
          <w:lang w:val="bg-BG"/>
        </w:rPr>
        <w:t xml:space="preserve"> 1,00;</w:t>
      </w:r>
    </w:p>
    <w:p w:rsidR="0071321D" w:rsidRPr="00C800D8" w:rsidRDefault="00E322B5" w:rsidP="00C800D8">
      <w:pPr>
        <w:spacing w:line="360" w:lineRule="auto"/>
        <w:ind w:firstLine="360"/>
        <w:jc w:val="both"/>
        <w:rPr>
          <w:rFonts w:ascii="Verdana" w:hAnsi="Verdana" w:cs="Arial"/>
          <w:sz w:val="20"/>
          <w:szCs w:val="20"/>
          <w:lang w:val="bg-BG"/>
        </w:rPr>
      </w:pPr>
      <w:r w:rsidRPr="00C800D8">
        <w:rPr>
          <w:rFonts w:ascii="Verdana" w:hAnsi="Verdana" w:cs="Arial"/>
          <w:sz w:val="20"/>
          <w:szCs w:val="20"/>
          <w:lang w:val="bg-BG"/>
        </w:rPr>
        <w:t>П</w:t>
      </w:r>
      <w:r w:rsidR="0071321D" w:rsidRPr="00C800D8">
        <w:rPr>
          <w:rFonts w:ascii="Verdana" w:hAnsi="Verdana" w:cs="Arial"/>
          <w:sz w:val="20"/>
          <w:szCs w:val="20"/>
          <w:lang w:val="bg-BG"/>
        </w:rPr>
        <w:t xml:space="preserve">олучената оценка на кандидатите, успешно решили теста, се умножава по коефициент 3 (три). </w:t>
      </w:r>
    </w:p>
    <w:p w:rsidR="0071321D" w:rsidRPr="00C800D8" w:rsidRDefault="0071321D" w:rsidP="00C800D8">
      <w:pPr>
        <w:spacing w:line="360" w:lineRule="auto"/>
        <w:ind w:firstLine="360"/>
        <w:jc w:val="both"/>
        <w:rPr>
          <w:rFonts w:ascii="Verdana" w:hAnsi="Verdana" w:cs="Arial"/>
          <w:sz w:val="20"/>
          <w:szCs w:val="20"/>
          <w:lang w:val="bg-BG"/>
        </w:rPr>
      </w:pPr>
      <w:r w:rsidRPr="00C800D8">
        <w:rPr>
          <w:rFonts w:ascii="Verdana" w:hAnsi="Verdana" w:cs="Arial"/>
          <w:sz w:val="20"/>
          <w:szCs w:val="20"/>
          <w:lang w:val="bg-BG"/>
        </w:rPr>
        <w:t>Тежестта на оценката на кандидатите ще бъде по-висока в частта интервю. Коефициентът, по който ще се умножи резултатът от проведеното интервю, ще бъде 4 (четири).</w:t>
      </w:r>
    </w:p>
    <w:p w:rsidR="00BE2978" w:rsidRPr="00C800D8" w:rsidRDefault="00385CDC" w:rsidP="00C800D8">
      <w:pPr>
        <w:spacing w:line="360" w:lineRule="auto"/>
        <w:ind w:firstLine="360"/>
        <w:jc w:val="both"/>
        <w:rPr>
          <w:rFonts w:ascii="Verdana" w:hAnsi="Verdana" w:cs="Arial"/>
          <w:sz w:val="20"/>
          <w:szCs w:val="20"/>
          <w:lang w:val="bg-BG"/>
        </w:rPr>
      </w:pPr>
      <w:r w:rsidRPr="00C800D8">
        <w:rPr>
          <w:rFonts w:ascii="Verdana" w:hAnsi="Verdana"/>
          <w:sz w:val="20"/>
          <w:szCs w:val="20"/>
          <w:lang w:val="bg-BG"/>
        </w:rPr>
        <w:t>При провеждане на интервю всеки член на конкурсната комисия преценява качествата на кандидата</w:t>
      </w:r>
      <w:r w:rsidR="00DE7514" w:rsidRPr="00C800D8">
        <w:rPr>
          <w:rFonts w:ascii="Verdana" w:hAnsi="Verdana"/>
          <w:sz w:val="20"/>
          <w:szCs w:val="20"/>
          <w:lang w:val="bg-BG"/>
        </w:rPr>
        <w:t xml:space="preserve"> въз основа на неговите отговори по 5-степенната скала за съответните критерии. Общият резултат от интервюто на всеки кандидат е средноаритметична величина от преценките на членовете на конкурсната комисия. </w:t>
      </w:r>
      <w:r w:rsidR="00DE7514" w:rsidRPr="00C800D8">
        <w:rPr>
          <w:rFonts w:ascii="Verdana" w:hAnsi="Verdana" w:cs="Arial"/>
          <w:sz w:val="20"/>
          <w:szCs w:val="20"/>
          <w:lang w:val="bg-BG"/>
        </w:rPr>
        <w:t>Минималният рез</w:t>
      </w:r>
      <w:r w:rsidR="00C800D8">
        <w:rPr>
          <w:rFonts w:ascii="Verdana" w:hAnsi="Verdana" w:cs="Arial"/>
          <w:sz w:val="20"/>
          <w:szCs w:val="20"/>
          <w:lang w:val="bg-BG"/>
        </w:rPr>
        <w:t>ултат за класиране от интервю е</w:t>
      </w:r>
      <w:r w:rsidR="00DE7514" w:rsidRPr="00C800D8">
        <w:rPr>
          <w:rFonts w:ascii="Verdana" w:hAnsi="Verdana" w:cs="Arial"/>
          <w:sz w:val="20"/>
          <w:szCs w:val="20"/>
          <w:lang w:val="bg-BG"/>
        </w:rPr>
        <w:t xml:space="preserve"> 4.00 (четири)</w:t>
      </w:r>
    </w:p>
    <w:p w:rsidR="00EF0F7E" w:rsidRPr="00C800D8" w:rsidRDefault="00745386" w:rsidP="004658E7">
      <w:pPr>
        <w:spacing w:line="360" w:lineRule="auto"/>
        <w:ind w:firstLine="360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За успешно класиран се счита</w:t>
      </w:r>
      <w:r w:rsidR="004658E7">
        <w:rPr>
          <w:rFonts w:asciiTheme="minorHAnsi" w:hAnsiTheme="minorHAnsi"/>
          <w:lang w:val="bg-BG"/>
        </w:rPr>
        <w:t xml:space="preserve"> кандидат</w:t>
      </w:r>
      <w:r w:rsidR="007C3CBF" w:rsidRPr="00C800D8">
        <w:rPr>
          <w:rFonts w:asciiTheme="minorHAnsi" w:hAnsiTheme="minorHAnsi"/>
          <w:lang w:val="bg-BG"/>
        </w:rPr>
        <w:t xml:space="preserve">, чийто резултат </w:t>
      </w:r>
      <w:r w:rsidR="00DE7514" w:rsidRPr="00C800D8">
        <w:rPr>
          <w:rFonts w:asciiTheme="minorHAnsi" w:hAnsiTheme="minorHAnsi"/>
          <w:lang w:val="bg-BG"/>
        </w:rPr>
        <w:t xml:space="preserve">от теста и интервюто е не по-малко </w:t>
      </w:r>
      <w:r w:rsidR="00FF0871" w:rsidRPr="00C800D8">
        <w:rPr>
          <w:rFonts w:asciiTheme="minorHAnsi" w:hAnsiTheme="minorHAnsi"/>
          <w:lang w:val="bg-BG"/>
        </w:rPr>
        <w:t>от 28 точки.</w:t>
      </w:r>
    </w:p>
    <w:p w:rsidR="00FF0871" w:rsidRDefault="00FF0871" w:rsidP="00C800D8">
      <w:pPr>
        <w:spacing w:line="360" w:lineRule="auto"/>
        <w:ind w:left="360"/>
        <w:jc w:val="both"/>
        <w:rPr>
          <w:rFonts w:asciiTheme="minorHAnsi" w:hAnsiTheme="minorHAnsi"/>
          <w:sz w:val="20"/>
          <w:szCs w:val="20"/>
          <w:lang w:val="bg-BG"/>
        </w:rPr>
      </w:pPr>
    </w:p>
    <w:p w:rsidR="00E0495C" w:rsidRPr="00E0495C" w:rsidRDefault="00E0495C" w:rsidP="00C800D8">
      <w:pPr>
        <w:spacing w:line="360" w:lineRule="auto"/>
        <w:ind w:left="360"/>
        <w:jc w:val="both"/>
        <w:rPr>
          <w:rFonts w:asciiTheme="minorHAnsi" w:hAnsiTheme="minorHAnsi"/>
          <w:sz w:val="20"/>
          <w:szCs w:val="20"/>
          <w:lang w:val="bg-BG"/>
        </w:rPr>
      </w:pPr>
    </w:p>
    <w:p w:rsidR="00FF0871" w:rsidRPr="00E0495C" w:rsidRDefault="00FF0871" w:rsidP="00C800D8">
      <w:pPr>
        <w:spacing w:line="360" w:lineRule="auto"/>
        <w:ind w:left="360"/>
        <w:jc w:val="both"/>
        <w:rPr>
          <w:rFonts w:ascii="Verdana" w:hAnsi="Verdana"/>
          <w:b/>
          <w:sz w:val="20"/>
          <w:szCs w:val="20"/>
          <w:lang w:val="bg-BG"/>
        </w:rPr>
      </w:pPr>
      <w:r w:rsidRPr="00E0495C">
        <w:rPr>
          <w:rFonts w:ascii="Verdana" w:hAnsi="Verdana"/>
          <w:b/>
          <w:sz w:val="20"/>
          <w:szCs w:val="20"/>
          <w:lang w:val="bg-BG"/>
        </w:rPr>
        <w:t xml:space="preserve">                                                     ПРЕДСЕДАТЕЛ НА КОМИСИЯТА:      </w:t>
      </w:r>
      <w:r w:rsidR="00FA24B6">
        <w:rPr>
          <w:rFonts w:ascii="Verdana" w:hAnsi="Verdana"/>
          <w:b/>
          <w:sz w:val="20"/>
          <w:szCs w:val="20"/>
          <w:lang w:val="en-US"/>
        </w:rPr>
        <w:t>/</w:t>
      </w:r>
      <w:r w:rsidR="00FA24B6">
        <w:rPr>
          <w:rFonts w:ascii="Verdana" w:hAnsi="Verdana"/>
          <w:b/>
          <w:sz w:val="20"/>
          <w:szCs w:val="20"/>
          <w:lang w:val="bg-BG"/>
        </w:rPr>
        <w:t>П/</w:t>
      </w:r>
      <w:bookmarkStart w:id="0" w:name="_GoBack"/>
      <w:bookmarkEnd w:id="0"/>
      <w:r w:rsidRPr="00E0495C">
        <w:rPr>
          <w:rFonts w:ascii="Verdana" w:hAnsi="Verdana"/>
          <w:b/>
          <w:sz w:val="20"/>
          <w:szCs w:val="20"/>
          <w:lang w:val="bg-BG"/>
        </w:rPr>
        <w:t xml:space="preserve"> </w:t>
      </w:r>
    </w:p>
    <w:p w:rsidR="00FF0871" w:rsidRPr="00E0495C" w:rsidRDefault="00C800D8" w:rsidP="00E0495C">
      <w:pPr>
        <w:spacing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E0495C">
        <w:rPr>
          <w:rFonts w:ascii="Verdana" w:hAnsi="Verdana"/>
          <w:b/>
          <w:sz w:val="20"/>
          <w:szCs w:val="20"/>
          <w:lang w:val="bg-BG"/>
        </w:rPr>
        <w:t xml:space="preserve">                                                                                                      МИГЛЕНА МИТЕВА</w:t>
      </w:r>
    </w:p>
    <w:sectPr w:rsidR="00FF0871" w:rsidRPr="00E0495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D60AD"/>
    <w:multiLevelType w:val="hybridMultilevel"/>
    <w:tmpl w:val="651AECB4"/>
    <w:lvl w:ilvl="0" w:tplc="CAFA93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5B"/>
    <w:rsid w:val="0012125B"/>
    <w:rsid w:val="00195574"/>
    <w:rsid w:val="00385CDC"/>
    <w:rsid w:val="004658E7"/>
    <w:rsid w:val="0071321D"/>
    <w:rsid w:val="00745386"/>
    <w:rsid w:val="007C3CBF"/>
    <w:rsid w:val="008B4DB2"/>
    <w:rsid w:val="00944746"/>
    <w:rsid w:val="00BD4AA7"/>
    <w:rsid w:val="00BE2978"/>
    <w:rsid w:val="00C25242"/>
    <w:rsid w:val="00C54129"/>
    <w:rsid w:val="00C800D8"/>
    <w:rsid w:val="00DE7514"/>
    <w:rsid w:val="00E0495C"/>
    <w:rsid w:val="00E322B5"/>
    <w:rsid w:val="00EF0F7E"/>
    <w:rsid w:val="00F537C6"/>
    <w:rsid w:val="00FA24B6"/>
    <w:rsid w:val="00FF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21122"/>
  <w15:chartTrackingRefBased/>
  <w15:docId w15:val="{AB47232F-5691-4944-8E31-4D15B0DA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25B"/>
    <w:rPr>
      <w:rFonts w:ascii="Hebar" w:hAnsi="Hebar" w:cs="Hebar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D4AA7"/>
    <w:pPr>
      <w:keepNext/>
      <w:spacing w:before="1200"/>
      <w:jc w:val="center"/>
      <w:outlineLvl w:val="0"/>
    </w:pPr>
    <w:rPr>
      <w:rFonts w:ascii="Times New Roman" w:hAnsi="Times New Roman" w:cs="Times New Roman"/>
      <w:b/>
      <w:spacing w:val="100"/>
      <w:sz w:val="36"/>
      <w:szCs w:val="20"/>
      <w:lang w:val="bg-BG"/>
    </w:rPr>
  </w:style>
  <w:style w:type="paragraph" w:styleId="Heading4">
    <w:name w:val="heading 4"/>
    <w:basedOn w:val="Normal"/>
    <w:next w:val="Normal"/>
    <w:link w:val="Heading4Char"/>
    <w:qFormat/>
    <w:rsid w:val="00BD4AA7"/>
    <w:pPr>
      <w:keepNext/>
      <w:spacing w:before="1800"/>
      <w:outlineLvl w:val="3"/>
    </w:pPr>
    <w:rPr>
      <w:rFonts w:ascii="Times New Roman" w:hAnsi="Times New Roman" w:cs="Times New Roman"/>
      <w:b/>
      <w:bCs/>
      <w:sz w:val="28"/>
      <w:lang w:val="bg-BG"/>
    </w:rPr>
  </w:style>
  <w:style w:type="paragraph" w:styleId="Heading5">
    <w:name w:val="heading 5"/>
    <w:basedOn w:val="Normal"/>
    <w:next w:val="Normal"/>
    <w:link w:val="Heading5Char"/>
    <w:qFormat/>
    <w:rsid w:val="00BD4AA7"/>
    <w:pPr>
      <w:keepNext/>
      <w:jc w:val="right"/>
      <w:outlineLvl w:val="4"/>
    </w:pPr>
    <w:rPr>
      <w:rFonts w:ascii="Times New Roman" w:hAnsi="Times New Roman" w:cs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94474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BD4AA7"/>
    <w:rPr>
      <w:b/>
      <w:spacing w:val="100"/>
      <w:sz w:val="36"/>
      <w:lang w:val="bg-BG"/>
    </w:rPr>
  </w:style>
  <w:style w:type="character" w:customStyle="1" w:styleId="Heading4Char">
    <w:name w:val="Heading 4 Char"/>
    <w:basedOn w:val="DefaultParagraphFont"/>
    <w:link w:val="Heading4"/>
    <w:rsid w:val="00BD4AA7"/>
    <w:rPr>
      <w:b/>
      <w:bCs/>
      <w:sz w:val="28"/>
      <w:szCs w:val="24"/>
      <w:lang w:val="bg-BG"/>
    </w:rPr>
  </w:style>
  <w:style w:type="character" w:customStyle="1" w:styleId="Heading5Char">
    <w:name w:val="Heading 5 Char"/>
    <w:basedOn w:val="DefaultParagraphFont"/>
    <w:link w:val="Heading5"/>
    <w:rsid w:val="00BD4AA7"/>
    <w:rPr>
      <w:b/>
      <w:bCs/>
      <w:sz w:val="24"/>
      <w:szCs w:val="24"/>
      <w:lang w:val="bg-BG"/>
    </w:rPr>
  </w:style>
  <w:style w:type="paragraph" w:styleId="Title">
    <w:name w:val="Title"/>
    <w:basedOn w:val="Normal"/>
    <w:link w:val="TitleChar"/>
    <w:qFormat/>
    <w:rsid w:val="00BD4AA7"/>
    <w:pPr>
      <w:jc w:val="center"/>
    </w:pPr>
    <w:rPr>
      <w:rFonts w:ascii="Times New Roman" w:hAnsi="Times New Roman" w:cs="Times New Roman"/>
      <w:b/>
      <w:spacing w:val="20"/>
      <w:sz w:val="28"/>
      <w:szCs w:val="20"/>
      <w:lang w:val="bg-BG"/>
    </w:rPr>
  </w:style>
  <w:style w:type="character" w:customStyle="1" w:styleId="TitleChar">
    <w:name w:val="Title Char"/>
    <w:basedOn w:val="DefaultParagraphFont"/>
    <w:link w:val="Title"/>
    <w:rsid w:val="00BD4AA7"/>
    <w:rPr>
      <w:b/>
      <w:spacing w:val="20"/>
      <w:sz w:val="28"/>
      <w:lang w:val="bg-BG"/>
    </w:rPr>
  </w:style>
  <w:style w:type="paragraph" w:styleId="Subtitle">
    <w:name w:val="Subtitle"/>
    <w:basedOn w:val="Normal"/>
    <w:link w:val="SubtitleChar"/>
    <w:qFormat/>
    <w:rsid w:val="00BD4AA7"/>
    <w:pPr>
      <w:pBdr>
        <w:bottom w:val="single" w:sz="4" w:space="1" w:color="auto"/>
      </w:pBdr>
      <w:jc w:val="center"/>
    </w:pPr>
    <w:rPr>
      <w:rFonts w:ascii="Arial" w:hAnsi="Arial" w:cs="Arial"/>
      <w:b/>
      <w:spacing w:val="48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rsid w:val="00BD4AA7"/>
    <w:rPr>
      <w:rFonts w:ascii="Arial" w:hAnsi="Arial" w:cs="Arial"/>
      <w:b/>
      <w:spacing w:val="48"/>
      <w:sz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9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95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2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l.gavrilova</dc:creator>
  <cp:keywords/>
  <dc:description/>
  <cp:lastModifiedBy>Maria Atanasova</cp:lastModifiedBy>
  <cp:revision>15</cp:revision>
  <cp:lastPrinted>2020-06-24T06:07:00Z</cp:lastPrinted>
  <dcterms:created xsi:type="dcterms:W3CDTF">2020-03-13T12:03:00Z</dcterms:created>
  <dcterms:modified xsi:type="dcterms:W3CDTF">2020-06-29T06:28:00Z</dcterms:modified>
</cp:coreProperties>
</file>