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C5" w:rsidRDefault="00FC78C5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C78C5" w:rsidRPr="00025B9E" w:rsidRDefault="00FC78C5" w:rsidP="00FC78C5">
      <w:pPr>
        <w:spacing w:line="36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</w:t>
      </w:r>
      <w:r w:rsidRPr="00025B9E">
        <w:rPr>
          <w:rFonts w:ascii="Verdana" w:eastAsia="Times New Roman" w:hAnsi="Verdana" w:cs="Arial"/>
          <w:bCs/>
          <w:sz w:val="20"/>
          <w:szCs w:val="20"/>
        </w:rPr>
        <w:t>длъжността старши експерт в отдел „Програмиране и подбор на операции“, Дирекция „Международно сътрудничество, програми и европейска интеграция“ в Централно управление.</w:t>
      </w:r>
    </w:p>
    <w:p w:rsidR="00FC78C5" w:rsidRPr="00A20717" w:rsidRDefault="00FC78C5" w:rsidP="00FC78C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C78C5" w:rsidRPr="00FC78C5" w:rsidRDefault="00FC78C5" w:rsidP="00FC78C5">
      <w:pPr>
        <w:spacing w:line="360" w:lineRule="auto"/>
        <w:ind w:firstLine="360"/>
        <w:rPr>
          <w:rFonts w:ascii="Verdana" w:eastAsia="Times New Roman" w:hAnsi="Verdana" w:cs="Arial"/>
          <w:sz w:val="20"/>
          <w:szCs w:val="20"/>
        </w:rPr>
      </w:pPr>
      <w:r w:rsidRPr="00182394">
        <w:rPr>
          <w:rFonts w:ascii="Verdana" w:hAnsi="Verdana"/>
          <w:sz w:val="20"/>
          <w:szCs w:val="20"/>
        </w:rPr>
        <w:t>За длъжността</w:t>
      </w:r>
      <w:r w:rsidRPr="00182394">
        <w:rPr>
          <w:rFonts w:ascii="Verdana" w:hAnsi="Verdana" w:cs="Arial"/>
          <w:sz w:val="20"/>
          <w:szCs w:val="20"/>
        </w:rPr>
        <w:t xml:space="preserve"> </w:t>
      </w:r>
      <w:r w:rsidRPr="00025B9E">
        <w:rPr>
          <w:rFonts w:ascii="Verdana" w:eastAsia="Times New Roman" w:hAnsi="Verdana" w:cs="Arial"/>
          <w:bCs/>
          <w:sz w:val="20"/>
          <w:szCs w:val="20"/>
        </w:rPr>
        <w:t>старши експерт в отдел „Програмиране и подбор на операции“, Дирекция „Международно сътрудничество, програми и европейска инт</w:t>
      </w:r>
      <w:r>
        <w:rPr>
          <w:rFonts w:ascii="Verdana" w:eastAsia="Times New Roman" w:hAnsi="Verdana" w:cs="Arial"/>
          <w:bCs/>
          <w:sz w:val="20"/>
          <w:szCs w:val="20"/>
        </w:rPr>
        <w:t>еграция“ в Централно управление</w:t>
      </w:r>
      <w:r w:rsidRPr="00182394">
        <w:rPr>
          <w:rFonts w:ascii="Verdana" w:hAnsi="Verdana" w:cs="Arial"/>
          <w:sz w:val="20"/>
          <w:szCs w:val="20"/>
        </w:rPr>
        <w:t>:</w:t>
      </w:r>
    </w:p>
    <w:p w:rsidR="00FC78C5" w:rsidRDefault="00FC78C5" w:rsidP="00FC78C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Деница Михайлова – непостигнат минимален брой точки от интервю.</w:t>
      </w:r>
    </w:p>
    <w:p w:rsidR="00FC78C5" w:rsidRPr="00FC78C5" w:rsidRDefault="00FC78C5" w:rsidP="00FC78C5">
      <w:pPr>
        <w:pStyle w:val="ListParagraph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C78C5" w:rsidRPr="00A20717" w:rsidRDefault="00FC78C5" w:rsidP="00FC78C5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A20717">
        <w:rPr>
          <w:rFonts w:ascii="Verdana" w:hAnsi="Verdana" w:cs="Arial"/>
          <w:sz w:val="20"/>
          <w:szCs w:val="20"/>
        </w:rPr>
        <w:t>На основание чл.</w:t>
      </w:r>
      <w:r>
        <w:rPr>
          <w:rFonts w:ascii="Verdana" w:hAnsi="Verdana" w:cs="Arial"/>
          <w:sz w:val="20"/>
          <w:szCs w:val="20"/>
        </w:rPr>
        <w:t xml:space="preserve"> </w:t>
      </w:r>
      <w:r w:rsidRPr="00A20717">
        <w:rPr>
          <w:rFonts w:ascii="Verdana" w:hAnsi="Verdana" w:cs="Arial"/>
          <w:sz w:val="20"/>
          <w:szCs w:val="20"/>
        </w:rPr>
        <w:t xml:space="preserve">47 от </w:t>
      </w:r>
      <w:proofErr w:type="spellStart"/>
      <w:r w:rsidRPr="00A20717">
        <w:rPr>
          <w:rFonts w:ascii="Verdana" w:hAnsi="Verdana"/>
          <w:sz w:val="20"/>
          <w:szCs w:val="20"/>
        </w:rPr>
        <w:t>НПКПМДСл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конкурсната процедура за </w:t>
      </w:r>
      <w:r w:rsidRPr="00A20717">
        <w:rPr>
          <w:rFonts w:ascii="Verdana" w:hAnsi="Verdana" w:cs="Arial"/>
          <w:sz w:val="20"/>
          <w:szCs w:val="20"/>
        </w:rPr>
        <w:t xml:space="preserve">длъжността </w:t>
      </w:r>
      <w:r w:rsidRPr="00025B9E">
        <w:rPr>
          <w:rFonts w:ascii="Verdana" w:eastAsia="Times New Roman" w:hAnsi="Verdana" w:cs="Arial"/>
          <w:bCs/>
          <w:sz w:val="20"/>
          <w:szCs w:val="20"/>
        </w:rPr>
        <w:t>старши експерт в отдел „Програмиране и подбор на операции“, Дирекция „Международно сътрудничество, програми и европейска инт</w:t>
      </w:r>
      <w:r>
        <w:rPr>
          <w:rFonts w:ascii="Verdana" w:eastAsia="Times New Roman" w:hAnsi="Verdana" w:cs="Arial"/>
          <w:bCs/>
          <w:sz w:val="20"/>
          <w:szCs w:val="20"/>
        </w:rPr>
        <w:t xml:space="preserve">еграция“ в Централно управление, </w:t>
      </w:r>
      <w:r w:rsidRPr="00A20717">
        <w:rPr>
          <w:rFonts w:ascii="Verdana" w:hAnsi="Verdana" w:cs="Arial"/>
          <w:sz w:val="20"/>
          <w:szCs w:val="20"/>
        </w:rPr>
        <w:t>приключва без класиране.</w:t>
      </w: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FC78C5" w:rsidRPr="00FC78C5" w:rsidRDefault="00FC78C5" w:rsidP="00FC78C5">
      <w:pPr>
        <w:spacing w:line="360" w:lineRule="auto"/>
        <w:ind w:left="4236" w:firstLine="720"/>
        <w:jc w:val="center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МИЛЕНА ЕНЧЕВА</w:t>
      </w:r>
      <w:r w:rsidRPr="00FC78C5">
        <w:rPr>
          <w:rFonts w:ascii="Verdana" w:hAnsi="Verdana" w:cs="Arial"/>
          <w:b/>
          <w:sz w:val="20"/>
          <w:szCs w:val="20"/>
        </w:rPr>
        <w:t xml:space="preserve">   /п/</w:t>
      </w:r>
    </w:p>
    <w:p w:rsidR="00FC78C5" w:rsidRPr="00FC78C5" w:rsidRDefault="00FC78C5" w:rsidP="00FC78C5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6349FD" w:rsidRDefault="006349FD" w:rsidP="00FC78C5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8273D"/>
    <w:rsid w:val="002B79F0"/>
    <w:rsid w:val="00453B40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B01663"/>
    <w:rsid w:val="00B73DAF"/>
    <w:rsid w:val="00C15DFE"/>
    <w:rsid w:val="00CC0A9F"/>
    <w:rsid w:val="00D220F8"/>
    <w:rsid w:val="00D22BB0"/>
    <w:rsid w:val="00D404CC"/>
    <w:rsid w:val="00D74083"/>
    <w:rsid w:val="00DB5B21"/>
    <w:rsid w:val="00E478E5"/>
    <w:rsid w:val="00E91A01"/>
    <w:rsid w:val="00EC2FBF"/>
    <w:rsid w:val="00F2700D"/>
    <w:rsid w:val="00F46532"/>
    <w:rsid w:val="00F629DE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E2D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20</cp:revision>
  <cp:lastPrinted>2019-02-28T09:48:00Z</cp:lastPrinted>
  <dcterms:created xsi:type="dcterms:W3CDTF">2019-07-16T11:01:00Z</dcterms:created>
  <dcterms:modified xsi:type="dcterms:W3CDTF">2020-06-09T10:13:00Z</dcterms:modified>
</cp:coreProperties>
</file>