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353555" w:rsidRPr="007417F7" w:rsidTr="007E78BD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53555" w:rsidRPr="007417F7" w:rsidRDefault="00353555" w:rsidP="007E78BD">
            <w:pPr>
              <w:tabs>
                <w:tab w:val="left" w:pos="6096"/>
              </w:tabs>
              <w:rPr>
                <w:noProof/>
                <w:sz w:val="20"/>
                <w:szCs w:val="20"/>
              </w:rPr>
            </w:pPr>
            <w:r w:rsidRPr="007417F7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  <w:r w:rsidRPr="007417F7">
              <w:rPr>
                <w:b/>
                <w:noProof/>
                <w:sz w:val="20"/>
                <w:szCs w:val="20"/>
              </w:rPr>
              <w:t>РЕПУБЛИКА БЪЛГАРИЯ</w:t>
            </w: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  <w:r w:rsidRPr="007417F7">
              <w:rPr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353555" w:rsidRPr="007417F7" w:rsidRDefault="00353555" w:rsidP="007E78BD">
            <w:pPr>
              <w:tabs>
                <w:tab w:val="left" w:pos="6096"/>
              </w:tabs>
              <w:rPr>
                <w:noProof/>
              </w:rPr>
            </w:pPr>
            <w:r w:rsidRPr="007417F7"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555" w:rsidRPr="00007D1D" w:rsidRDefault="00353555" w:rsidP="00353555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007D1D">
        <w:rPr>
          <w:rFonts w:ascii="Verdana" w:hAnsi="Verdana"/>
          <w:sz w:val="16"/>
          <w:szCs w:val="16"/>
        </w:rPr>
        <w:t>Приложение № 4 към чл. 20, ал. 5</w:t>
      </w:r>
    </w:p>
    <w:p w:rsidR="00353555" w:rsidRDefault="00353555" w:rsidP="00353555">
      <w:pPr>
        <w:tabs>
          <w:tab w:val="left" w:pos="567"/>
        </w:tabs>
        <w:spacing w:before="120" w:line="360" w:lineRule="auto"/>
        <w:jc w:val="right"/>
        <w:rPr>
          <w:rFonts w:ascii="Verdana" w:hAnsi="Verdana"/>
          <w:sz w:val="16"/>
          <w:szCs w:val="16"/>
        </w:rPr>
      </w:pPr>
      <w:r w:rsidRPr="00007D1D">
        <w:rPr>
          <w:rFonts w:ascii="Verdana" w:hAnsi="Verdana"/>
          <w:sz w:val="16"/>
          <w:szCs w:val="16"/>
        </w:rPr>
        <w:t>(Изм. - ДВ, бр. 9 от 2020 г., в сила от 31.01.2020 г.)</w:t>
      </w:r>
    </w:p>
    <w:p w:rsidR="00353555" w:rsidRDefault="00353555" w:rsidP="00ED0AB2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</w:p>
    <w:p w:rsidR="00F077C4" w:rsidRPr="002B2FE5" w:rsidRDefault="00353555" w:rsidP="00353555">
      <w:pPr>
        <w:tabs>
          <w:tab w:val="left" w:pos="567"/>
        </w:tabs>
        <w:spacing w:before="120"/>
        <w:rPr>
          <w:rFonts w:ascii="Verdana" w:hAnsi="Verdana"/>
          <w:b/>
          <w:sz w:val="20"/>
          <w:szCs w:val="20"/>
        </w:rPr>
      </w:pPr>
      <w:r w:rsidRPr="002B2FE5">
        <w:rPr>
          <w:rFonts w:ascii="Verdana" w:hAnsi="Verdana"/>
          <w:b/>
          <w:sz w:val="20"/>
          <w:szCs w:val="20"/>
        </w:rPr>
        <w:t xml:space="preserve">                               </w:t>
      </w:r>
      <w:r w:rsidR="00F077C4" w:rsidRPr="002B2FE5">
        <w:rPr>
          <w:rFonts w:ascii="Verdana" w:hAnsi="Verdana"/>
          <w:b/>
          <w:sz w:val="20"/>
          <w:szCs w:val="20"/>
        </w:rPr>
        <w:t xml:space="preserve">      </w:t>
      </w:r>
      <w:r w:rsidR="00022D51">
        <w:rPr>
          <w:rFonts w:ascii="Verdana" w:hAnsi="Verdana"/>
          <w:b/>
          <w:sz w:val="20"/>
          <w:szCs w:val="20"/>
        </w:rPr>
        <w:t xml:space="preserve">   </w:t>
      </w:r>
      <w:r w:rsidRPr="002B2FE5">
        <w:rPr>
          <w:rFonts w:ascii="Verdana" w:hAnsi="Verdana"/>
          <w:b/>
          <w:sz w:val="20"/>
          <w:szCs w:val="20"/>
        </w:rPr>
        <w:t xml:space="preserve">Допуснати </w:t>
      </w:r>
      <w:r w:rsidR="00022D51">
        <w:rPr>
          <w:rFonts w:ascii="Verdana" w:hAnsi="Verdana"/>
          <w:b/>
          <w:sz w:val="20"/>
          <w:szCs w:val="20"/>
        </w:rPr>
        <w:t xml:space="preserve">кандидати </w:t>
      </w:r>
      <w:r w:rsidRPr="002B2FE5">
        <w:rPr>
          <w:rFonts w:ascii="Verdana" w:hAnsi="Verdana"/>
          <w:b/>
          <w:sz w:val="20"/>
          <w:szCs w:val="20"/>
        </w:rPr>
        <w:t>до конкурс</w:t>
      </w:r>
    </w:p>
    <w:p w:rsidR="00134599" w:rsidRDefault="00134599" w:rsidP="00353555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353555" w:rsidRPr="00134599">
        <w:rPr>
          <w:rFonts w:ascii="Verdana" w:hAnsi="Verdana"/>
          <w:sz w:val="20"/>
          <w:szCs w:val="20"/>
        </w:rPr>
        <w:t xml:space="preserve"> за</w:t>
      </w:r>
      <w:r w:rsidR="00353555" w:rsidRPr="002B2FE5">
        <w:rPr>
          <w:rFonts w:ascii="Verdana" w:hAnsi="Verdana"/>
          <w:sz w:val="20"/>
          <w:szCs w:val="20"/>
        </w:rPr>
        <w:t xml:space="preserve"> длъжността главен екс</w:t>
      </w:r>
      <w:r>
        <w:rPr>
          <w:rFonts w:ascii="Verdana" w:hAnsi="Verdana"/>
          <w:sz w:val="20"/>
          <w:szCs w:val="20"/>
        </w:rPr>
        <w:t>перт в отдел „Финансов контрол“</w:t>
      </w:r>
      <w:r w:rsidR="00353555" w:rsidRPr="002B2FE5">
        <w:rPr>
          <w:rFonts w:ascii="Verdana" w:hAnsi="Verdana"/>
          <w:sz w:val="20"/>
          <w:szCs w:val="20"/>
        </w:rPr>
        <w:t xml:space="preserve"> </w:t>
      </w:r>
    </w:p>
    <w:p w:rsidR="00353555" w:rsidRPr="002B2FE5" w:rsidRDefault="00134599" w:rsidP="00353555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353555" w:rsidRPr="002B2FE5">
        <w:rPr>
          <w:rFonts w:ascii="Verdana" w:hAnsi="Verdana"/>
          <w:sz w:val="20"/>
          <w:szCs w:val="20"/>
        </w:rPr>
        <w:t>дирекция „Международно сътрудничество, програми и европейска интеграция“</w:t>
      </w:r>
    </w:p>
    <w:p w:rsidR="00353555" w:rsidRPr="002B2FE5" w:rsidRDefault="00353555" w:rsidP="00353555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</w:p>
    <w:p w:rsidR="00ED0AB2" w:rsidRPr="002B2FE5" w:rsidRDefault="00ED0AB2" w:rsidP="00ED0AB2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 w:rsidRPr="002B2FE5">
        <w:rPr>
          <w:rFonts w:ascii="Verdana" w:hAnsi="Verdana"/>
          <w:b/>
          <w:sz w:val="20"/>
          <w:szCs w:val="20"/>
        </w:rPr>
        <w:t xml:space="preserve"> Въз основа на преценката конкурсната комисия реши: 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 xml:space="preserve"> Допуска до конкурс следните кандидати: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>1. Анатоли Николов Ранчев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>2. Антоан Василев Георгиев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>3. Вася Атанасова Атанасова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>4. Венета Милчева Вутова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 xml:space="preserve">5. Даниел Младенов Лукановски </w:t>
      </w:r>
    </w:p>
    <w:p w:rsidR="00ED0AB2" w:rsidRPr="002B2FE5" w:rsidRDefault="009068AB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 xml:space="preserve">6.  </w:t>
      </w:r>
      <w:r w:rsidR="00ED0AB2" w:rsidRPr="002B2FE5">
        <w:rPr>
          <w:rFonts w:ascii="Verdana" w:hAnsi="Verdana"/>
          <w:sz w:val="20"/>
          <w:szCs w:val="20"/>
        </w:rPr>
        <w:t>Димитрина Борисова Фичева</w:t>
      </w:r>
    </w:p>
    <w:p w:rsidR="00ED0AB2" w:rsidRPr="002B2FE5" w:rsidRDefault="00F435D6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ED0AB2" w:rsidRPr="002B2FE5">
        <w:rPr>
          <w:rFonts w:ascii="Verdana" w:hAnsi="Verdana"/>
          <w:sz w:val="20"/>
          <w:szCs w:val="20"/>
        </w:rPr>
        <w:t xml:space="preserve">.  Йордан Николов Велинов  </w:t>
      </w:r>
    </w:p>
    <w:p w:rsidR="00ED0AB2" w:rsidRPr="002B2FE5" w:rsidRDefault="00F435D6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ED0AB2" w:rsidRPr="002B2FE5">
        <w:rPr>
          <w:rFonts w:ascii="Verdana" w:hAnsi="Verdana"/>
          <w:sz w:val="20"/>
          <w:szCs w:val="20"/>
        </w:rPr>
        <w:t>. Красимир Валентинов Петров</w:t>
      </w:r>
    </w:p>
    <w:p w:rsidR="00ED0AB2" w:rsidRPr="002B2FE5" w:rsidRDefault="00F435D6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ED0AB2" w:rsidRPr="002B2FE5">
        <w:rPr>
          <w:rFonts w:ascii="Verdana" w:hAnsi="Verdana"/>
          <w:sz w:val="20"/>
          <w:szCs w:val="20"/>
        </w:rPr>
        <w:t>. Людмила Николаева Симова</w:t>
      </w:r>
    </w:p>
    <w:p w:rsidR="00ED0AB2" w:rsidRPr="002B2FE5" w:rsidRDefault="00F435D6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ED0AB2" w:rsidRPr="002B2FE5">
        <w:rPr>
          <w:rFonts w:ascii="Verdana" w:hAnsi="Verdana"/>
          <w:sz w:val="20"/>
          <w:szCs w:val="20"/>
        </w:rPr>
        <w:t xml:space="preserve">. Мария Цветкова Брадистилова  </w:t>
      </w:r>
    </w:p>
    <w:p w:rsidR="00ED0AB2" w:rsidRPr="002B2FE5" w:rsidRDefault="00F435D6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ED0AB2" w:rsidRPr="002B2FE5">
        <w:rPr>
          <w:rFonts w:ascii="Verdana" w:hAnsi="Verdana"/>
          <w:sz w:val="20"/>
          <w:szCs w:val="20"/>
        </w:rPr>
        <w:t>. Мая Цветкова Атанасова</w:t>
      </w:r>
    </w:p>
    <w:p w:rsidR="00ED0AB2" w:rsidRPr="002B2FE5" w:rsidRDefault="00F435D6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ED0AB2" w:rsidRPr="002B2FE5">
        <w:rPr>
          <w:rFonts w:ascii="Verdana" w:hAnsi="Verdana"/>
          <w:sz w:val="20"/>
          <w:szCs w:val="20"/>
        </w:rPr>
        <w:t>. Милена Рангелова Кръстева</w:t>
      </w:r>
    </w:p>
    <w:p w:rsidR="00ED0AB2" w:rsidRPr="002B2FE5" w:rsidRDefault="00F435D6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ED0AB2" w:rsidRPr="002B2FE5">
        <w:rPr>
          <w:rFonts w:ascii="Verdana" w:hAnsi="Verdana"/>
          <w:sz w:val="20"/>
          <w:szCs w:val="20"/>
        </w:rPr>
        <w:t xml:space="preserve">. Цветелина Кирилова Димитрова  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ED0AB2" w:rsidRPr="002B2FE5" w:rsidRDefault="00ED0AB2" w:rsidP="00ED0AB2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 xml:space="preserve">Посочените допуснати кандидати трябва да се явят </w:t>
      </w:r>
      <w:r w:rsidR="00134599">
        <w:rPr>
          <w:rFonts w:ascii="Verdana" w:hAnsi="Verdana"/>
          <w:sz w:val="20"/>
          <w:szCs w:val="20"/>
        </w:rPr>
        <w:t xml:space="preserve">за решаване </w:t>
      </w:r>
      <w:r w:rsidRPr="002B2FE5">
        <w:rPr>
          <w:rFonts w:ascii="Verdana" w:hAnsi="Verdana"/>
          <w:sz w:val="20"/>
          <w:szCs w:val="20"/>
        </w:rPr>
        <w:t xml:space="preserve">на тест на </w:t>
      </w:r>
      <w:r w:rsidRPr="008F2E22">
        <w:rPr>
          <w:rFonts w:ascii="Verdana" w:hAnsi="Verdana"/>
          <w:b/>
          <w:sz w:val="20"/>
          <w:szCs w:val="20"/>
          <w:lang w:val="en-US"/>
        </w:rPr>
        <w:t xml:space="preserve">18.03.2020 </w:t>
      </w:r>
      <w:r w:rsidRPr="008F2E22">
        <w:rPr>
          <w:rFonts w:ascii="Verdana" w:hAnsi="Verdana"/>
          <w:b/>
          <w:sz w:val="20"/>
          <w:szCs w:val="20"/>
        </w:rPr>
        <w:t>г.</w:t>
      </w:r>
      <w:r w:rsidRPr="002B2FE5">
        <w:rPr>
          <w:rFonts w:ascii="Verdana" w:hAnsi="Verdana"/>
          <w:sz w:val="20"/>
          <w:szCs w:val="20"/>
        </w:rPr>
        <w:t xml:space="preserve"> </w:t>
      </w:r>
    </w:p>
    <w:p w:rsidR="00ED0AB2" w:rsidRPr="002B2FE5" w:rsidRDefault="00ED0AB2" w:rsidP="00ED0AB2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 xml:space="preserve">от 10:00 ч. в </w:t>
      </w:r>
      <w:r w:rsidR="0050189F" w:rsidRPr="002B2FE5">
        <w:rPr>
          <w:rFonts w:ascii="Verdana" w:hAnsi="Verdana"/>
          <w:sz w:val="20"/>
          <w:szCs w:val="20"/>
        </w:rPr>
        <w:t>гр</w:t>
      </w:r>
      <w:bookmarkStart w:id="0" w:name="_GoBack"/>
      <w:bookmarkEnd w:id="0"/>
      <w:r w:rsidR="0050189F" w:rsidRPr="002B2FE5">
        <w:rPr>
          <w:rFonts w:ascii="Verdana" w:hAnsi="Verdana"/>
          <w:sz w:val="20"/>
          <w:szCs w:val="20"/>
        </w:rPr>
        <w:t xml:space="preserve">.София, </w:t>
      </w:r>
      <w:r w:rsidRPr="002B2FE5">
        <w:rPr>
          <w:rFonts w:ascii="Verdana" w:hAnsi="Verdana"/>
          <w:sz w:val="20"/>
          <w:szCs w:val="20"/>
        </w:rPr>
        <w:t>сградата на МТСП, ул. „Триадица“ 2, етаж 5, зала 5.</w:t>
      </w:r>
    </w:p>
    <w:p w:rsidR="00ED0AB2" w:rsidRPr="002B2FE5" w:rsidRDefault="00ED0AB2" w:rsidP="00ED0AB2">
      <w:pPr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sz w:val="20"/>
          <w:szCs w:val="20"/>
        </w:rPr>
        <w:tab/>
      </w:r>
      <w:r w:rsidRPr="002B2FE5">
        <w:rPr>
          <w:rFonts w:ascii="Verdana" w:hAnsi="Verdana"/>
          <w:sz w:val="20"/>
          <w:szCs w:val="20"/>
        </w:rPr>
        <w:tab/>
      </w:r>
      <w:r w:rsidRPr="002B2FE5">
        <w:rPr>
          <w:rFonts w:ascii="Verdana" w:hAnsi="Verdana"/>
          <w:sz w:val="20"/>
          <w:szCs w:val="20"/>
        </w:rPr>
        <w:tab/>
      </w:r>
      <w:r w:rsidRPr="002B2FE5">
        <w:rPr>
          <w:rFonts w:ascii="Verdana" w:hAnsi="Verdana"/>
          <w:sz w:val="20"/>
          <w:szCs w:val="20"/>
        </w:rPr>
        <w:tab/>
      </w:r>
    </w:p>
    <w:p w:rsidR="00353555" w:rsidRPr="002B2FE5" w:rsidRDefault="00353555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134599" w:rsidRDefault="00ED0AB2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FE5">
        <w:rPr>
          <w:rFonts w:ascii="Verdana" w:hAnsi="Verdana" w:cs="Arial"/>
          <w:b/>
          <w:sz w:val="20"/>
          <w:szCs w:val="20"/>
        </w:rPr>
        <w:t>ПРЕДСЕДАТEЛ</w:t>
      </w:r>
    </w:p>
    <w:p w:rsidR="00134599" w:rsidRPr="00134599" w:rsidRDefault="00134599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134599">
        <w:rPr>
          <w:rFonts w:ascii="Verdana" w:hAnsi="Verdana" w:cs="Arial"/>
          <w:b/>
          <w:sz w:val="18"/>
          <w:szCs w:val="18"/>
        </w:rPr>
        <w:t>КОНКУРСНА КОМИСИЯ</w:t>
      </w:r>
      <w:r w:rsidR="00ED0AB2" w:rsidRPr="00134599">
        <w:rPr>
          <w:rFonts w:ascii="Verdana" w:hAnsi="Verdana" w:cs="Arial"/>
          <w:b/>
          <w:sz w:val="18"/>
          <w:szCs w:val="18"/>
        </w:rPr>
        <w:t>:</w:t>
      </w:r>
      <w:r w:rsidR="00353555" w:rsidRPr="00134599">
        <w:rPr>
          <w:rFonts w:ascii="Verdana" w:hAnsi="Verdana" w:cs="Arial"/>
          <w:b/>
          <w:sz w:val="18"/>
          <w:szCs w:val="18"/>
        </w:rPr>
        <w:t xml:space="preserve"> </w:t>
      </w:r>
    </w:p>
    <w:p w:rsidR="00ED0AB2" w:rsidRPr="002B2FE5" w:rsidRDefault="00ED0AB2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</w:p>
    <w:p w:rsidR="00ED0AB2" w:rsidRPr="00134599" w:rsidRDefault="00ED0AB2" w:rsidP="00ED0AB2">
      <w:pPr>
        <w:widowControl w:val="0"/>
        <w:spacing w:line="276" w:lineRule="auto"/>
        <w:jc w:val="both"/>
        <w:rPr>
          <w:rFonts w:ascii="Verdana" w:hAnsi="Verdana" w:cs="Arial"/>
          <w:b/>
        </w:rPr>
      </w:pPr>
      <w:r w:rsidRPr="00134599">
        <w:rPr>
          <w:rFonts w:ascii="Verdana" w:hAnsi="Verdana" w:cs="Arial"/>
          <w:b/>
        </w:rPr>
        <w:t>Милена Енчева</w:t>
      </w:r>
      <w:r w:rsidR="00134599">
        <w:rPr>
          <w:rFonts w:ascii="Verdana" w:hAnsi="Verdana" w:cs="Arial"/>
          <w:b/>
        </w:rPr>
        <w:t xml:space="preserve"> </w:t>
      </w:r>
      <w:r w:rsidR="00134599" w:rsidRPr="002B2FE5">
        <w:rPr>
          <w:rFonts w:ascii="Verdana" w:hAnsi="Verdana" w:cs="Arial"/>
          <w:b/>
          <w:sz w:val="20"/>
          <w:szCs w:val="20"/>
        </w:rPr>
        <w:t xml:space="preserve">/п/                   </w:t>
      </w:r>
    </w:p>
    <w:p w:rsidR="008968A8" w:rsidRPr="002B2FE5" w:rsidRDefault="008968A8">
      <w:pPr>
        <w:rPr>
          <w:rFonts w:ascii="Verdana" w:hAnsi="Verdana"/>
          <w:sz w:val="20"/>
          <w:szCs w:val="20"/>
        </w:rPr>
      </w:pPr>
    </w:p>
    <w:sectPr w:rsidR="008968A8" w:rsidRPr="002B2FE5" w:rsidSect="00134599">
      <w:pgSz w:w="12240" w:h="15840"/>
      <w:pgMar w:top="426" w:right="104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0B"/>
    <w:rsid w:val="00022D51"/>
    <w:rsid w:val="00134599"/>
    <w:rsid w:val="002B2FE5"/>
    <w:rsid w:val="002E3789"/>
    <w:rsid w:val="00353555"/>
    <w:rsid w:val="00383286"/>
    <w:rsid w:val="0050189F"/>
    <w:rsid w:val="005274DA"/>
    <w:rsid w:val="00817CA9"/>
    <w:rsid w:val="008968A8"/>
    <w:rsid w:val="008F2E22"/>
    <w:rsid w:val="009068AB"/>
    <w:rsid w:val="009F243A"/>
    <w:rsid w:val="00A654FC"/>
    <w:rsid w:val="00ED0AB2"/>
    <w:rsid w:val="00F077C4"/>
    <w:rsid w:val="00F435D6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46AE"/>
  <w15:chartTrackingRefBased/>
  <w15:docId w15:val="{56AE8034-B2FA-4435-9B27-AB73938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B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99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15</cp:revision>
  <cp:lastPrinted>2020-03-04T10:52:00Z</cp:lastPrinted>
  <dcterms:created xsi:type="dcterms:W3CDTF">2020-03-04T07:37:00Z</dcterms:created>
  <dcterms:modified xsi:type="dcterms:W3CDTF">2020-03-04T10:54:00Z</dcterms:modified>
</cp:coreProperties>
</file>